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9363E">
        <w:rPr>
          <w:rFonts w:ascii="宋体" w:eastAsiaTheme="minorEastAsia" w:hAnsi="宋体" w:hint="eastAsia"/>
          <w:b/>
          <w:sz w:val="32"/>
          <w:szCs w:val="32"/>
          <w:lang w:eastAsia="zh-CN"/>
        </w:rPr>
        <w:t>企业管理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1574"/>
        <w:gridCol w:w="563"/>
        <w:gridCol w:w="1674"/>
        <w:gridCol w:w="1636"/>
        <w:gridCol w:w="836"/>
        <w:gridCol w:w="1134"/>
        <w:gridCol w:w="1340"/>
      </w:tblGrid>
      <w:tr w:rsidR="002E27E1" w:rsidRPr="002E27E1" w:rsidTr="008924A2">
        <w:trPr>
          <w:trHeight w:val="340"/>
          <w:jc w:val="center"/>
        </w:trPr>
        <w:tc>
          <w:tcPr>
            <w:tcW w:w="445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D936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企业管理</w:t>
            </w:r>
          </w:p>
        </w:tc>
        <w:tc>
          <w:tcPr>
            <w:tcW w:w="4946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936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D936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Business Administration</w:t>
            </w:r>
          </w:p>
        </w:tc>
      </w:tr>
      <w:tr w:rsidR="002E27E1" w:rsidRPr="002E27E1" w:rsidTr="008924A2">
        <w:trPr>
          <w:trHeight w:val="340"/>
          <w:jc w:val="center"/>
        </w:trPr>
        <w:tc>
          <w:tcPr>
            <w:tcW w:w="445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631AA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</w:t>
            </w:r>
            <w:r w:rsidR="00D936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46" w:type="dxa"/>
            <w:gridSpan w:val="4"/>
            <w:vAlign w:val="center"/>
          </w:tcPr>
          <w:p w:rsidR="002E27E1" w:rsidRPr="002E27E1" w:rsidRDefault="002E27E1" w:rsidP="0035721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5721F" w:rsidRPr="003572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D936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管理学原理、微观经济学、宏观经济学、统计学</w:t>
            </w:r>
          </w:p>
        </w:tc>
      </w:tr>
      <w:tr w:rsidR="002E27E1" w:rsidRPr="002E27E1" w:rsidTr="008924A2">
        <w:trPr>
          <w:trHeight w:val="340"/>
          <w:jc w:val="center"/>
        </w:trPr>
        <w:tc>
          <w:tcPr>
            <w:tcW w:w="445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A38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1-18周，周一，1-2节</w:t>
            </w:r>
          </w:p>
        </w:tc>
        <w:tc>
          <w:tcPr>
            <w:tcW w:w="4946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4A38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1311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4A38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2017国贸1-4班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38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A38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蒋明华副教授</w:t>
            </w:r>
          </w:p>
        </w:tc>
      </w:tr>
      <w:tr w:rsidR="002E27E1" w:rsidRPr="002E27E1" w:rsidTr="008924A2">
        <w:trPr>
          <w:trHeight w:val="340"/>
          <w:jc w:val="center"/>
        </w:trPr>
        <w:tc>
          <w:tcPr>
            <w:tcW w:w="4455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A38B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13712203341</w:t>
            </w:r>
          </w:p>
        </w:tc>
        <w:tc>
          <w:tcPr>
            <w:tcW w:w="4946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42D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16886135@qq.com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42D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第十八周课堂答疑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735FDE" w:rsidRPr="002E27E1" w:rsidRDefault="00735FDE" w:rsidP="00342D5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42D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*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2441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《企业管理概论》（第五版），尤建新主编，高等教育出版社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92441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《管理学》，周三多主编，高等教育出版社</w:t>
            </w:r>
          </w:p>
          <w:p w:rsidR="00631AA3" w:rsidRPr="002E27E1" w:rsidRDefault="00631AA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735FDE" w:rsidRPr="002E27E1" w:rsidRDefault="00735FDE" w:rsidP="00285625">
            <w:pPr>
              <w:spacing w:after="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85625" w:rsidRPr="002856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管理基础是研究企业管理活动的基本理论、基本规律和一般方法的科学。它是一门实用性，综合性较强的学科。该课程是经全院选修课程。通过本课程学习使学生掌握现代企业管理的基本理论、基本原理和方法，了解当今企业管理的新思想、新方法、新趋势，培养学生的基本管理素质和管理能力，以应用于企业管理实践。</w:t>
            </w:r>
          </w:p>
        </w:tc>
      </w:tr>
      <w:tr w:rsidR="00735FDE" w:rsidRPr="00917C66" w:rsidTr="008924A2">
        <w:trPr>
          <w:trHeight w:val="2920"/>
          <w:jc w:val="center"/>
        </w:trPr>
        <w:tc>
          <w:tcPr>
            <w:tcW w:w="6091" w:type="dxa"/>
            <w:gridSpan w:val="5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1437D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理解基本的企业管理术语及其定义，能够运用学科语言分析企业管理领域里的常见现象；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6A103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运用企业管理</w:t>
            </w:r>
            <w:r w:rsidR="00285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工具</w:t>
            </w:r>
            <w:r w:rsidR="006A103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分析任务属性、</w:t>
            </w:r>
            <w:r w:rsidR="00285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制定工作计划、执行管理职能；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28562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理解基本的企业管理逻辑，能够根据企业管理的基本逻辑分析商业事件；</w:t>
            </w:r>
          </w:p>
          <w:p w:rsidR="00735FDE" w:rsidRPr="00917C66" w:rsidRDefault="00285625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关注并理解流行的企业管理理念，能够分析其理论源泉和所涉及到的管理实践领域。</w:t>
            </w: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10" w:type="dxa"/>
            <w:gridSpan w:val="3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1A457E">
        <w:trPr>
          <w:trHeight w:val="340"/>
          <w:jc w:val="center"/>
        </w:trPr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7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4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34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46359D" w:rsidTr="001A457E">
        <w:trPr>
          <w:trHeight w:val="340"/>
          <w:jc w:val="center"/>
        </w:trPr>
        <w:tc>
          <w:tcPr>
            <w:tcW w:w="644" w:type="dxa"/>
            <w:vAlign w:val="center"/>
          </w:tcPr>
          <w:p w:rsidR="00735FDE" w:rsidRPr="002E27E1" w:rsidRDefault="00021BFE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74" w:type="dxa"/>
            <w:vAlign w:val="center"/>
          </w:tcPr>
          <w:p w:rsidR="00735FDE" w:rsidRPr="002E27E1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课程介绍</w:t>
            </w:r>
          </w:p>
        </w:tc>
        <w:tc>
          <w:tcPr>
            <w:tcW w:w="563" w:type="dxa"/>
            <w:vAlign w:val="center"/>
          </w:tcPr>
          <w:p w:rsidR="00735FDE" w:rsidRPr="002E27E1" w:rsidRDefault="00F92B82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vAlign w:val="center"/>
          </w:tcPr>
          <w:p w:rsidR="00735FDE" w:rsidRPr="0046359D" w:rsidRDefault="007C30D6" w:rsidP="00052A37">
            <w:pPr>
              <w:tabs>
                <w:tab w:val="left" w:pos="3240"/>
              </w:tabs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35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重点：介绍本门课程的主要内容，与其他课程之间的关系，教学计划</w:t>
            </w:r>
          </w:p>
        </w:tc>
        <w:tc>
          <w:tcPr>
            <w:tcW w:w="1134" w:type="dxa"/>
            <w:vAlign w:val="center"/>
          </w:tcPr>
          <w:p w:rsidR="00735FDE" w:rsidRPr="002E27E1" w:rsidRDefault="001E11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vAlign w:val="center"/>
          </w:tcPr>
          <w:p w:rsidR="00735FDE" w:rsidRPr="002E27E1" w:rsidRDefault="00735FDE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E111F" w:rsidRPr="0046359D" w:rsidTr="001A457E">
        <w:trPr>
          <w:trHeight w:val="340"/>
          <w:jc w:val="center"/>
        </w:trPr>
        <w:tc>
          <w:tcPr>
            <w:tcW w:w="644" w:type="dxa"/>
            <w:vAlign w:val="center"/>
          </w:tcPr>
          <w:p w:rsidR="001E111F" w:rsidRPr="002E27E1" w:rsidRDefault="001E11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74" w:type="dxa"/>
            <w:vAlign w:val="center"/>
          </w:tcPr>
          <w:p w:rsidR="001E111F" w:rsidRPr="002E27E1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企业与企业制度</w:t>
            </w:r>
          </w:p>
        </w:tc>
        <w:tc>
          <w:tcPr>
            <w:tcW w:w="563" w:type="dxa"/>
            <w:vAlign w:val="center"/>
          </w:tcPr>
          <w:p w:rsidR="001E111F" w:rsidRPr="002E27E1" w:rsidRDefault="00F92B82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vAlign w:val="center"/>
          </w:tcPr>
          <w:p w:rsidR="007C30D6" w:rsidRPr="0046359D" w:rsidRDefault="007C30D6" w:rsidP="00052A37">
            <w:pPr>
              <w:tabs>
                <w:tab w:val="left" w:pos="3240"/>
              </w:tabs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35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重点：企业的概念与特征、现代企业的组织形式和类型、企业的制度、环境</w:t>
            </w:r>
          </w:p>
          <w:p w:rsidR="001E111F" w:rsidRPr="002E27E1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35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难点：现代企业制度的内容</w:t>
            </w:r>
          </w:p>
        </w:tc>
        <w:tc>
          <w:tcPr>
            <w:tcW w:w="1134" w:type="dxa"/>
          </w:tcPr>
          <w:p w:rsidR="001E111F" w:rsidRPr="0046359D" w:rsidRDefault="001E11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vAlign w:val="center"/>
          </w:tcPr>
          <w:p w:rsidR="001E111F" w:rsidRPr="002E27E1" w:rsidRDefault="00052A37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企业的法律性质</w:t>
            </w:r>
          </w:p>
        </w:tc>
      </w:tr>
      <w:tr w:rsidR="007C30D6" w:rsidRPr="0046359D" w:rsidTr="001A457E">
        <w:trPr>
          <w:trHeight w:val="340"/>
          <w:jc w:val="center"/>
        </w:trPr>
        <w:tc>
          <w:tcPr>
            <w:tcW w:w="644" w:type="dxa"/>
            <w:vAlign w:val="center"/>
          </w:tcPr>
          <w:p w:rsidR="007C30D6" w:rsidRPr="002E27E1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74" w:type="dxa"/>
            <w:vAlign w:val="center"/>
          </w:tcPr>
          <w:p w:rsidR="007C30D6" w:rsidRPr="002E27E1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管理概述</w:t>
            </w:r>
          </w:p>
        </w:tc>
        <w:tc>
          <w:tcPr>
            <w:tcW w:w="563" w:type="dxa"/>
            <w:vAlign w:val="center"/>
          </w:tcPr>
          <w:p w:rsidR="007C30D6" w:rsidRPr="002E27E1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vAlign w:val="center"/>
          </w:tcPr>
          <w:p w:rsidR="007C30D6" w:rsidRPr="0046359D" w:rsidRDefault="007C30D6" w:rsidP="00052A37">
            <w:pPr>
              <w:tabs>
                <w:tab w:val="left" w:pos="3240"/>
              </w:tabs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35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重点：系统原理、成人本原理、人本原理、成效益原理</w:t>
            </w:r>
          </w:p>
          <w:p w:rsidR="007C30D6" w:rsidRPr="002E27E1" w:rsidRDefault="007C30D6" w:rsidP="00052A37">
            <w:pPr>
              <w:tabs>
                <w:tab w:val="left" w:pos="3240"/>
              </w:tabs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35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难点：管理者的角色与技能</w:t>
            </w:r>
          </w:p>
        </w:tc>
        <w:tc>
          <w:tcPr>
            <w:tcW w:w="1134" w:type="dxa"/>
          </w:tcPr>
          <w:p w:rsidR="007C30D6" w:rsidRPr="0046359D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vAlign w:val="center"/>
          </w:tcPr>
          <w:p w:rsidR="007C30D6" w:rsidRPr="002E27E1" w:rsidRDefault="007C30D6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5721F" w:rsidRPr="0046359D" w:rsidTr="001A457E">
        <w:trPr>
          <w:trHeight w:val="340"/>
          <w:jc w:val="center"/>
        </w:trPr>
        <w:tc>
          <w:tcPr>
            <w:tcW w:w="644" w:type="dxa"/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74" w:type="dxa"/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企业管理</w:t>
            </w:r>
          </w:p>
        </w:tc>
        <w:tc>
          <w:tcPr>
            <w:tcW w:w="563" w:type="dxa"/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vAlign w:val="center"/>
          </w:tcPr>
          <w:p w:rsidR="0035721F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重点：现代企业管理的发展，企业环境</w:t>
            </w:r>
          </w:p>
          <w:p w:rsidR="0035721F" w:rsidRPr="007C30D6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难点：最新的企业管理发展理论和流派</w:t>
            </w:r>
          </w:p>
        </w:tc>
        <w:tc>
          <w:tcPr>
            <w:tcW w:w="1134" w:type="dxa"/>
          </w:tcPr>
          <w:p w:rsidR="0035721F" w:rsidRPr="0046359D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最新的企业管理理论</w:t>
            </w:r>
          </w:p>
        </w:tc>
      </w:tr>
      <w:tr w:rsidR="0035721F" w:rsidRPr="0046359D" w:rsidTr="001A457E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中国古代重要商业人物介绍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35721F" w:rsidRPr="0046359D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bottom w:val="single" w:sz="4" w:space="0" w:color="auto"/>
            </w:tcBorders>
            <w:vAlign w:val="center"/>
          </w:tcPr>
          <w:p w:rsidR="0035721F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重点：不同历史时期，重要的商业人物</w:t>
            </w:r>
          </w:p>
          <w:p w:rsidR="0035721F" w:rsidRPr="009952CB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难点：历史商业人物的主要商业思想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21F" w:rsidRDefault="0035721F" w:rsidP="0094187D">
            <w:pPr>
              <w:spacing w:after="0"/>
              <w:jc w:val="left"/>
              <w:rPr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企业组织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bottom w:val="single" w:sz="4" w:space="0" w:color="auto"/>
            </w:tcBorders>
            <w:vAlign w:val="center"/>
          </w:tcPr>
          <w:p w:rsidR="0035721F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重点：企业组织的基本形式，组织结构设计的权变思想</w:t>
            </w:r>
          </w:p>
          <w:p w:rsidR="0035721F" w:rsidRPr="007C30D6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难点：权变思想下的组织结构设计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21F" w:rsidRDefault="0035721F" w:rsidP="0094187D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:rsidR="0035721F" w:rsidRPr="002E27E1" w:rsidRDefault="0035721F" w:rsidP="0094187D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企业战略管理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重点：企业战略与战略管理</w:t>
            </w:r>
          </w:p>
          <w:p w:rsidR="0035721F" w:rsidRPr="007C30D6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难点：最新的战略管理思想与工具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企业战略管理的一般过程</w:t>
            </w: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企业战略管理案例：360与酷派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重点：360与酷派合作的基础和各自的需求</w:t>
            </w:r>
          </w:p>
          <w:p w:rsidR="0035721F" w:rsidRPr="007C30D6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难点：360与酷派在解决战略分歧时使用的手段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企业人力资源开发与管理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重点：企业人力资源开发、企业人力资源规划和企业人力资源评价</w:t>
            </w:r>
          </w:p>
          <w:p w:rsidR="0035721F" w:rsidRPr="007C30D6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难点：企业人力资源评价的具体方法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公司理财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重点：财务分析，投资管理，融资管理，股权分配</w:t>
            </w:r>
          </w:p>
          <w:p w:rsidR="0035721F" w:rsidRPr="0046359D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难点：股权分配的重点和难点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市场营销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重点：市场营销研究，营销策略和组合，促销策略</w:t>
            </w:r>
          </w:p>
          <w:p w:rsidR="0035721F" w:rsidRPr="00052A37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难点：营销组合分析的过程和营销组合策略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营销组合的方式</w:t>
            </w: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市场营销案例分析：健力宝的体育营销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重点：体育营销在健力宝发展过程中的重要作用</w:t>
            </w:r>
          </w:p>
          <w:p w:rsidR="0035721F" w:rsidRPr="00052A37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难点：不同时期体育营销手段的选择分析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企业创新创业管理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重点：企业创新的类型和相应的管理工具，初创企业的管理</w:t>
            </w:r>
          </w:p>
          <w:p w:rsidR="0035721F" w:rsidRPr="0046359D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难点：创新管理理论和工具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创新的管理理论</w:t>
            </w: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创业管理案例分析：真功夫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052A37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重点：真功夫创业时期的股权设置对真功夫后期发展的影响</w:t>
            </w:r>
          </w:p>
          <w:p w:rsidR="0035721F" w:rsidRPr="00052A37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难点：真功夫股权设置的背景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1F" w:rsidRDefault="0035721F" w:rsidP="00052A37">
            <w:pPr>
              <w:spacing w:after="0"/>
              <w:jc w:val="left"/>
            </w:pPr>
            <w:r w:rsidRPr="00E4774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F" w:rsidRPr="002E27E1" w:rsidRDefault="0035721F" w:rsidP="00052A37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721F" w:rsidRPr="002E27E1" w:rsidRDefault="0035721F" w:rsidP="0035721F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721F" w:rsidRPr="002E27E1" w:rsidRDefault="0035721F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721F" w:rsidRPr="002E27E1" w:rsidRDefault="0035721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721F" w:rsidRPr="002E27E1" w:rsidRDefault="0035721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721F" w:rsidRPr="002E27E1" w:rsidRDefault="0035721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721F" w:rsidRPr="002E27E1" w:rsidRDefault="0035721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24A2" w:rsidRPr="002E27E1" w:rsidTr="001A457E">
        <w:trPr>
          <w:trHeight w:val="340"/>
          <w:jc w:val="center"/>
        </w:trPr>
        <w:tc>
          <w:tcPr>
            <w:tcW w:w="8061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924A2" w:rsidRPr="0035721F" w:rsidRDefault="008924A2" w:rsidP="0035721F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35721F">
              <w:rPr>
                <w:rFonts w:ascii="宋体" w:eastAsia="宋体" w:hAnsi="宋体"/>
                <w:b/>
                <w:szCs w:val="21"/>
                <w:lang w:eastAsia="zh-CN"/>
              </w:rPr>
              <w:t>实践教学进程表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924A2" w:rsidRPr="0035721F" w:rsidRDefault="008924A2" w:rsidP="008924A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</w:tc>
      </w:tr>
      <w:tr w:rsidR="008924A2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</w:tcBorders>
            <w:vAlign w:val="center"/>
          </w:tcPr>
          <w:p w:rsidR="008924A2" w:rsidRPr="00AD59DD" w:rsidRDefault="008924A2" w:rsidP="0065153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AD59DD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</w:tcBorders>
            <w:vAlign w:val="center"/>
          </w:tcPr>
          <w:p w:rsidR="008924A2" w:rsidRPr="00AD59DD" w:rsidRDefault="008924A2" w:rsidP="0065153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AD59DD">
              <w:rPr>
                <w:rFonts w:eastAsia="宋体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</w:tcBorders>
            <w:vAlign w:val="center"/>
          </w:tcPr>
          <w:p w:rsidR="008924A2" w:rsidRPr="00AD59DD" w:rsidRDefault="008924A2" w:rsidP="0065153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AD59DD">
              <w:rPr>
                <w:rFonts w:eastAsia="宋体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4146" w:type="dxa"/>
            <w:gridSpan w:val="3"/>
            <w:tcBorders>
              <w:top w:val="single" w:sz="4" w:space="0" w:color="auto"/>
            </w:tcBorders>
            <w:vAlign w:val="center"/>
          </w:tcPr>
          <w:p w:rsidR="008924A2" w:rsidRPr="00AD59DD" w:rsidRDefault="008924A2" w:rsidP="0065153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AD59DD">
              <w:rPr>
                <w:rFonts w:eastAsia="宋体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924A2" w:rsidRPr="00AD59DD" w:rsidRDefault="008924A2" w:rsidP="0065153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AD59DD">
              <w:rPr>
                <w:rFonts w:eastAsia="宋体"/>
                <w:b/>
                <w:sz w:val="21"/>
                <w:szCs w:val="21"/>
                <w:lang w:eastAsia="zh-CN"/>
              </w:rPr>
              <w:t>项目类型（验证</w:t>
            </w:r>
            <w:r w:rsidRPr="00AD59DD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AD59DD">
              <w:rPr>
                <w:rFonts w:eastAsia="宋体"/>
                <w:b/>
                <w:sz w:val="21"/>
                <w:szCs w:val="21"/>
                <w:lang w:eastAsia="zh-CN"/>
              </w:rPr>
              <w:t>综合</w:t>
            </w:r>
            <w:r w:rsidRPr="00AD59DD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AD59DD">
              <w:rPr>
                <w:rFonts w:eastAsia="宋体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8924A2" w:rsidRPr="00AD59DD" w:rsidRDefault="008924A2" w:rsidP="0065153D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</w:tr>
      <w:tr w:rsidR="008924A2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</w:tcBorders>
            <w:vAlign w:val="center"/>
          </w:tcPr>
          <w:p w:rsidR="008924A2" w:rsidRPr="0035721F" w:rsidRDefault="008924A2" w:rsidP="001A457E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5721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center"/>
          </w:tcPr>
          <w:p w:rsidR="008924A2" w:rsidRPr="008924A2" w:rsidRDefault="008924A2" w:rsidP="001A457E">
            <w:pPr>
              <w:spacing w:after="0"/>
              <w:ind w:right="42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24A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公司企业文化标识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针对指定的表示要素，设计企业文化标识，要求既要符合指定类型企业的实际，又要将指定要素包括在内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ind w:right="42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24A2">
              <w:rPr>
                <w:rFonts w:ascii="宋体" w:eastAsia="宋体" w:hAnsi="宋体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分小组现场作业并汇报</w:t>
            </w:r>
          </w:p>
        </w:tc>
      </w:tr>
      <w:tr w:rsidR="008924A2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</w:tcBorders>
            <w:vAlign w:val="center"/>
          </w:tcPr>
          <w:p w:rsidR="008924A2" w:rsidRPr="0035721F" w:rsidRDefault="008924A2" w:rsidP="001A457E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5721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center"/>
          </w:tcPr>
          <w:p w:rsidR="008924A2" w:rsidRPr="008924A2" w:rsidRDefault="008924A2" w:rsidP="001A457E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公司促销广告设计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根据指定的促销场地、产品，设计促销海报，并现场讲解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ind w:right="42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24A2">
              <w:rPr>
                <w:rFonts w:ascii="宋体" w:eastAsia="宋体" w:hAnsi="宋体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1A457E">
            <w:pPr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分小组现场作业并汇报</w:t>
            </w:r>
          </w:p>
        </w:tc>
      </w:tr>
      <w:tr w:rsidR="008924A2" w:rsidRPr="002E27E1" w:rsidTr="001A457E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</w:tcBorders>
            <w:vAlign w:val="center"/>
          </w:tcPr>
          <w:p w:rsidR="008924A2" w:rsidRPr="0035721F" w:rsidRDefault="008924A2" w:rsidP="0035721F">
            <w:pPr>
              <w:spacing w:after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061F27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563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8924A2" w:rsidRPr="002E27E1" w:rsidRDefault="008924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5721F" w:rsidRPr="002E27E1" w:rsidTr="00735FDE">
        <w:trPr>
          <w:trHeight w:val="340"/>
          <w:jc w:val="center"/>
        </w:trPr>
        <w:tc>
          <w:tcPr>
            <w:tcW w:w="9401" w:type="dxa"/>
            <w:gridSpan w:val="8"/>
            <w:shd w:val="clear" w:color="auto" w:fill="C0C0C0"/>
            <w:vAlign w:val="center"/>
          </w:tcPr>
          <w:p w:rsidR="0035721F" w:rsidRPr="002E27E1" w:rsidRDefault="0035721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2218" w:type="dxa"/>
            <w:gridSpan w:val="2"/>
            <w:vAlign w:val="center"/>
          </w:tcPr>
          <w:p w:rsidR="0035721F" w:rsidRPr="002E27E1" w:rsidRDefault="0035721F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709" w:type="dxa"/>
            <w:gridSpan w:val="4"/>
            <w:vAlign w:val="center"/>
          </w:tcPr>
          <w:p w:rsidR="0035721F" w:rsidRPr="002E27E1" w:rsidRDefault="0035721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474" w:type="dxa"/>
            <w:gridSpan w:val="2"/>
            <w:vAlign w:val="center"/>
          </w:tcPr>
          <w:p w:rsidR="0035721F" w:rsidRPr="002E27E1" w:rsidRDefault="0035721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2218" w:type="dxa"/>
            <w:gridSpan w:val="2"/>
            <w:vAlign w:val="center"/>
          </w:tcPr>
          <w:p w:rsidR="0035721F" w:rsidRPr="002E27E1" w:rsidRDefault="0035721F" w:rsidP="003E7F4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4709" w:type="dxa"/>
            <w:gridSpan w:val="4"/>
            <w:vAlign w:val="center"/>
          </w:tcPr>
          <w:p w:rsidR="0035721F" w:rsidRPr="002E27E1" w:rsidRDefault="0035721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由授课教师根据课堂考勤和小组讨论是学生的表现给分</w:t>
            </w:r>
          </w:p>
        </w:tc>
        <w:tc>
          <w:tcPr>
            <w:tcW w:w="2474" w:type="dxa"/>
            <w:gridSpan w:val="2"/>
            <w:vAlign w:val="center"/>
          </w:tcPr>
          <w:p w:rsidR="0035721F" w:rsidRPr="002E27E1" w:rsidRDefault="0035721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35721F" w:rsidRPr="002E27E1" w:rsidTr="001A457E">
        <w:trPr>
          <w:trHeight w:val="340"/>
          <w:jc w:val="center"/>
        </w:trPr>
        <w:tc>
          <w:tcPr>
            <w:tcW w:w="2218" w:type="dxa"/>
            <w:gridSpan w:val="2"/>
            <w:vAlign w:val="center"/>
          </w:tcPr>
          <w:p w:rsidR="0035721F" w:rsidRPr="002E27E1" w:rsidRDefault="0035721F" w:rsidP="00781EE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709" w:type="dxa"/>
            <w:gridSpan w:val="4"/>
            <w:vAlign w:val="center"/>
          </w:tcPr>
          <w:p w:rsidR="0035721F" w:rsidRPr="002E27E1" w:rsidRDefault="0035721F" w:rsidP="00781EED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期末安排试卷闭卷考试，评判以期末考试的评分标准为准</w:t>
            </w:r>
          </w:p>
        </w:tc>
        <w:tc>
          <w:tcPr>
            <w:tcW w:w="2474" w:type="dxa"/>
            <w:gridSpan w:val="2"/>
            <w:vAlign w:val="center"/>
          </w:tcPr>
          <w:p w:rsidR="0035721F" w:rsidRPr="002E27E1" w:rsidRDefault="0035721F" w:rsidP="00781EE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35721F" w:rsidRPr="002E27E1" w:rsidTr="00735FDE">
        <w:trPr>
          <w:trHeight w:val="340"/>
          <w:jc w:val="center"/>
        </w:trPr>
        <w:tc>
          <w:tcPr>
            <w:tcW w:w="9401" w:type="dxa"/>
            <w:gridSpan w:val="8"/>
            <w:vAlign w:val="center"/>
          </w:tcPr>
          <w:p w:rsidR="0035721F" w:rsidRPr="00735FDE" w:rsidRDefault="0035721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2018.9.8</w:t>
            </w:r>
          </w:p>
        </w:tc>
      </w:tr>
      <w:tr w:rsidR="0035721F" w:rsidRPr="002E27E1" w:rsidTr="00735FDE">
        <w:trPr>
          <w:trHeight w:val="2351"/>
          <w:jc w:val="center"/>
        </w:trPr>
        <w:tc>
          <w:tcPr>
            <w:tcW w:w="9401" w:type="dxa"/>
            <w:gridSpan w:val="8"/>
          </w:tcPr>
          <w:p w:rsidR="0035721F" w:rsidRPr="002E27E1" w:rsidRDefault="0035721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35721F" w:rsidRDefault="0035721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5721F" w:rsidRPr="002E27E1" w:rsidRDefault="0035721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5721F" w:rsidRPr="002E27E1" w:rsidRDefault="0035721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5721F" w:rsidRPr="002E27E1" w:rsidRDefault="0035721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5721F" w:rsidRPr="002E27E1" w:rsidRDefault="0035721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5721F" w:rsidRPr="002E27E1" w:rsidRDefault="0035721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35721F" w:rsidRPr="002E27E1" w:rsidRDefault="0035721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D56" w:rsidRDefault="00A52D56" w:rsidP="00896971">
      <w:pPr>
        <w:spacing w:after="0"/>
      </w:pPr>
      <w:r>
        <w:separator/>
      </w:r>
    </w:p>
  </w:endnote>
  <w:endnote w:type="continuationSeparator" w:id="0">
    <w:p w:rsidR="00A52D56" w:rsidRDefault="00A52D5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D56" w:rsidRDefault="00A52D56" w:rsidP="00896971">
      <w:pPr>
        <w:spacing w:after="0"/>
      </w:pPr>
      <w:r>
        <w:separator/>
      </w:r>
    </w:p>
  </w:footnote>
  <w:footnote w:type="continuationSeparator" w:id="0">
    <w:p w:rsidR="00A52D56" w:rsidRDefault="00A52D5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21BFE"/>
    <w:rsid w:val="00052A37"/>
    <w:rsid w:val="00061F27"/>
    <w:rsid w:val="0006698D"/>
    <w:rsid w:val="00084ED4"/>
    <w:rsid w:val="00087B74"/>
    <w:rsid w:val="000A34A9"/>
    <w:rsid w:val="000B626E"/>
    <w:rsid w:val="000C2D4A"/>
    <w:rsid w:val="000E0AE8"/>
    <w:rsid w:val="001437D9"/>
    <w:rsid w:val="00155E5A"/>
    <w:rsid w:val="00171228"/>
    <w:rsid w:val="001A457E"/>
    <w:rsid w:val="001B31E9"/>
    <w:rsid w:val="001D28E8"/>
    <w:rsid w:val="001E111F"/>
    <w:rsid w:val="001F20BC"/>
    <w:rsid w:val="002111AE"/>
    <w:rsid w:val="00227119"/>
    <w:rsid w:val="0027512B"/>
    <w:rsid w:val="00285625"/>
    <w:rsid w:val="002E27E1"/>
    <w:rsid w:val="003044FA"/>
    <w:rsid w:val="00312EAE"/>
    <w:rsid w:val="00331B96"/>
    <w:rsid w:val="00342D55"/>
    <w:rsid w:val="0035721F"/>
    <w:rsid w:val="0037561C"/>
    <w:rsid w:val="003C66D8"/>
    <w:rsid w:val="003E3BCB"/>
    <w:rsid w:val="003E66A6"/>
    <w:rsid w:val="003E7F4D"/>
    <w:rsid w:val="00414FC8"/>
    <w:rsid w:val="00457E42"/>
    <w:rsid w:val="0046359D"/>
    <w:rsid w:val="004A38B8"/>
    <w:rsid w:val="004B3994"/>
    <w:rsid w:val="004D29DE"/>
    <w:rsid w:val="004E0481"/>
    <w:rsid w:val="004E7804"/>
    <w:rsid w:val="005639AB"/>
    <w:rsid w:val="005911D3"/>
    <w:rsid w:val="005F174F"/>
    <w:rsid w:val="00631AA3"/>
    <w:rsid w:val="0063410F"/>
    <w:rsid w:val="0065651C"/>
    <w:rsid w:val="006A103C"/>
    <w:rsid w:val="007343A1"/>
    <w:rsid w:val="00735FDE"/>
    <w:rsid w:val="00770F0D"/>
    <w:rsid w:val="00776AF2"/>
    <w:rsid w:val="00785779"/>
    <w:rsid w:val="007A154B"/>
    <w:rsid w:val="007C30D6"/>
    <w:rsid w:val="007D7BC9"/>
    <w:rsid w:val="008147FF"/>
    <w:rsid w:val="00815F78"/>
    <w:rsid w:val="008512DF"/>
    <w:rsid w:val="00855020"/>
    <w:rsid w:val="00861ADA"/>
    <w:rsid w:val="00885EED"/>
    <w:rsid w:val="008924A2"/>
    <w:rsid w:val="00892ADC"/>
    <w:rsid w:val="00896971"/>
    <w:rsid w:val="008F6642"/>
    <w:rsid w:val="00917C66"/>
    <w:rsid w:val="0092441D"/>
    <w:rsid w:val="009349EE"/>
    <w:rsid w:val="009952CB"/>
    <w:rsid w:val="009A2B5C"/>
    <w:rsid w:val="009B3EAE"/>
    <w:rsid w:val="009C3354"/>
    <w:rsid w:val="009D3079"/>
    <w:rsid w:val="00A46EC5"/>
    <w:rsid w:val="00A52D56"/>
    <w:rsid w:val="00A84D68"/>
    <w:rsid w:val="00A85774"/>
    <w:rsid w:val="00A87A99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CF2704"/>
    <w:rsid w:val="00D45246"/>
    <w:rsid w:val="00D62B41"/>
    <w:rsid w:val="00D9363E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2B82"/>
    <w:rsid w:val="00F96D96"/>
    <w:rsid w:val="00FA3C72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717DB1-4D5B-4B4C-8A7F-516FDDB3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352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23</cp:revision>
  <cp:lastPrinted>2017-01-05T16:24:00Z</cp:lastPrinted>
  <dcterms:created xsi:type="dcterms:W3CDTF">2018-09-07T06:20:00Z</dcterms:created>
  <dcterms:modified xsi:type="dcterms:W3CDTF">2018-09-12T07:15:00Z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