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9516EA" w:rsidRPr="00E15C3B">
        <w:rPr>
          <w:rFonts w:ascii="宋体" w:hAnsi="宋体"/>
          <w:b/>
          <w:sz w:val="32"/>
          <w:szCs w:val="32"/>
          <w:lang w:eastAsia="zh-CN"/>
        </w:rPr>
        <w:t>管理学理论与应用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60"/>
        <w:gridCol w:w="369"/>
        <w:gridCol w:w="623"/>
        <w:gridCol w:w="1549"/>
        <w:gridCol w:w="1667"/>
        <w:gridCol w:w="1560"/>
        <w:gridCol w:w="42"/>
        <w:gridCol w:w="490"/>
        <w:gridCol w:w="1093"/>
      </w:tblGrid>
      <w:tr w:rsidR="002E27E1" w:rsidRPr="002E27E1" w:rsidTr="00E946FC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E15C3B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9516EA" w:rsidRPr="00E15C3B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管理学理论与应用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E15C3B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516E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课程英文名称：</w:t>
            </w:r>
            <w:r w:rsidR="009516EA" w:rsidRPr="00E15C3B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Management theory and Application</w:t>
            </w:r>
          </w:p>
        </w:tc>
      </w:tr>
      <w:tr w:rsidR="002E27E1" w:rsidRPr="002E27E1" w:rsidTr="00E946FC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E15C3B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="009516E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45</w:t>
            </w:r>
            <w:r w:rsidR="00C35D5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="00C35D5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4/3</w:t>
            </w:r>
            <w:bookmarkStart w:id="0" w:name="_GoBack"/>
            <w:bookmarkEnd w:id="0"/>
          </w:p>
        </w:tc>
        <w:tc>
          <w:tcPr>
            <w:tcW w:w="4852" w:type="dxa"/>
            <w:gridSpan w:val="5"/>
            <w:vAlign w:val="center"/>
          </w:tcPr>
          <w:p w:rsidR="002E27E1" w:rsidRPr="00E15C3B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E15C3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E15C3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无</w:t>
            </w:r>
          </w:p>
        </w:tc>
      </w:tr>
      <w:tr w:rsidR="002E27E1" w:rsidRPr="002E27E1" w:rsidTr="00E946FC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E15C3B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E15C3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星期一5-</w:t>
            </w:r>
            <w:r w:rsidR="00E15C3B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6</w:t>
            </w:r>
            <w:r w:rsidR="00E15C3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节，星期五3-</w:t>
            </w:r>
            <w:r w:rsidR="00E15C3B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</w:t>
            </w:r>
            <w:r w:rsidR="00E15C3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E15C3B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E15C3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经管楼403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E15C3B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2017</w:t>
            </w:r>
            <w:r w:rsidR="00E15C3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人文实验班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E15C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E15C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刘永安 教授</w:t>
            </w:r>
          </w:p>
        </w:tc>
      </w:tr>
      <w:tr w:rsidR="002E27E1" w:rsidRPr="002E27E1" w:rsidTr="00E946FC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E15C3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13926825648(7156</w:t>
            </w:r>
            <w:r w:rsidR="00E15C3B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E15C3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liu</w:t>
            </w:r>
            <w:r w:rsidR="00E15C3B">
              <w:rPr>
                <w:rFonts w:ascii="宋体" w:eastAsia="宋体" w:hAnsi="宋体"/>
                <w:b/>
                <w:sz w:val="21"/>
                <w:szCs w:val="21"/>
              </w:rPr>
              <w:t>ya@dgut.edu.cn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364F40" w:rsidRDefault="002E27E1" w:rsidP="00364F4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270DDC" w:rsidRPr="00110834">
              <w:rPr>
                <w:rFonts w:ascii="宋体" w:hAnsi="宋体" w:hint="eastAsia"/>
                <w:szCs w:val="21"/>
                <w:lang w:eastAsia="zh-CN"/>
              </w:rPr>
              <w:t>可分为集体答疑与个别答疑的形式，集体答疑的时间、地点与上课基本相同，个别答疑主要通过电子邮件与电话联系等方式</w:t>
            </w:r>
            <w:r w:rsidR="00364F40">
              <w:rPr>
                <w:rFonts w:ascii="宋体" w:eastAsiaTheme="minorEastAsia" w:hAnsi="宋体" w:hint="eastAsia"/>
                <w:szCs w:val="21"/>
                <w:lang w:eastAsia="zh-CN"/>
              </w:rPr>
              <w:t>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E15C3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270DDC" w:rsidRPr="002751DE">
              <w:rPr>
                <w:rFonts w:ascii="宋体" w:hAnsi="宋体" w:hint="eastAsia"/>
                <w:lang w:eastAsia="zh-CN"/>
              </w:rPr>
              <w:t>周三多</w:t>
            </w:r>
            <w:r w:rsidR="00270DDC" w:rsidRPr="002751DE">
              <w:rPr>
                <w:rFonts w:ascii="宋体" w:hAnsi="宋体" w:hint="eastAsia"/>
                <w:lang w:eastAsia="zh-CN"/>
              </w:rPr>
              <w:t xml:space="preserve"> </w:t>
            </w:r>
            <w:r w:rsidR="00270DDC" w:rsidRPr="002751DE">
              <w:rPr>
                <w:rFonts w:ascii="宋体" w:hAnsi="宋体" w:hint="eastAsia"/>
                <w:lang w:eastAsia="zh-CN"/>
              </w:rPr>
              <w:t>教育部推荐面向</w:t>
            </w:r>
            <w:r w:rsidR="00270DDC" w:rsidRPr="002751DE">
              <w:rPr>
                <w:rFonts w:ascii="宋体" w:hAnsi="宋体" w:hint="eastAsia"/>
                <w:lang w:eastAsia="zh-CN"/>
              </w:rPr>
              <w:t>21</w:t>
            </w:r>
            <w:r w:rsidR="00270DDC" w:rsidRPr="002751DE">
              <w:rPr>
                <w:rFonts w:ascii="宋体" w:hAnsi="宋体" w:hint="eastAsia"/>
                <w:lang w:eastAsia="zh-CN"/>
              </w:rPr>
              <w:t>世纪教材：《管理学》</w:t>
            </w:r>
            <w:r w:rsidR="00270DDC" w:rsidRPr="002751DE">
              <w:rPr>
                <w:rFonts w:ascii="宋体" w:hAnsi="宋体" w:hint="eastAsia"/>
                <w:lang w:eastAsia="zh-CN"/>
              </w:rPr>
              <w:t xml:space="preserve"> </w:t>
            </w:r>
            <w:r w:rsidR="00270DDC" w:rsidRPr="002751DE">
              <w:rPr>
                <w:rFonts w:ascii="宋体" w:hAnsi="宋体" w:hint="eastAsia"/>
                <w:lang w:eastAsia="zh-CN"/>
              </w:rPr>
              <w:t>高等教育出版社</w:t>
            </w:r>
            <w:r w:rsidR="00270DDC" w:rsidRPr="002751DE">
              <w:rPr>
                <w:rFonts w:ascii="宋体" w:hAnsi="宋体" w:hint="eastAsia"/>
                <w:lang w:eastAsia="zh-CN"/>
              </w:rPr>
              <w:t xml:space="preserve">  </w:t>
            </w:r>
            <w:r w:rsidR="00270DDC">
              <w:rPr>
                <w:rFonts w:ascii="宋体" w:hAnsi="宋体" w:hint="eastAsia"/>
                <w:lang w:eastAsia="zh-CN"/>
              </w:rPr>
              <w:t>第三</w:t>
            </w:r>
            <w:r w:rsidR="00270DDC" w:rsidRPr="002751DE">
              <w:rPr>
                <w:rFonts w:ascii="宋体" w:hAnsi="宋体" w:hint="eastAsia"/>
                <w:lang w:eastAsia="zh-CN"/>
              </w:rPr>
              <w:t>版</w:t>
            </w:r>
          </w:p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270DDC" w:rsidRPr="00270DDC" w:rsidRDefault="00270DDC" w:rsidP="00270DD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70DDC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Pr="00270DD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270DDC">
              <w:rPr>
                <w:rFonts w:ascii="宋体" w:eastAsia="宋体" w:hAnsi="宋体"/>
                <w:sz w:val="21"/>
                <w:szCs w:val="21"/>
                <w:lang w:eastAsia="zh-CN"/>
              </w:rPr>
              <w:t>斯蒂芬·P·罗宾斯，《企业管理导论》，中国人民大学出版社，1997年</w:t>
            </w:r>
          </w:p>
          <w:p w:rsidR="00270DDC" w:rsidRPr="00270DDC" w:rsidRDefault="00270DDC" w:rsidP="00270DD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70DDC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270DD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270DDC">
              <w:rPr>
                <w:rFonts w:ascii="宋体" w:eastAsia="宋体" w:hAnsi="宋体"/>
                <w:sz w:val="21"/>
                <w:szCs w:val="21"/>
                <w:lang w:eastAsia="zh-CN"/>
              </w:rPr>
              <w:t>哈罗德·孔茨、海因茨·韦里克，《企业管理导论》，经济科学出版社，1998年</w:t>
            </w:r>
          </w:p>
          <w:p w:rsidR="00270DDC" w:rsidRPr="002E27E1" w:rsidRDefault="00270DDC" w:rsidP="00270DD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70DDC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Pr="00270DD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、王利平，《管理学原理》，中国人民大学出版社（2000）等。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270DDC" w:rsidRPr="002E27E1" w:rsidRDefault="00270DDC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管理学原理</w:t>
            </w:r>
            <w:r w:rsidRPr="007213AF">
              <w:rPr>
                <w:rFonts w:hint="eastAsia"/>
                <w:lang w:eastAsia="zh-CN"/>
              </w:rPr>
              <w:t>为</w:t>
            </w:r>
            <w:r>
              <w:rPr>
                <w:rFonts w:hint="eastAsia"/>
                <w:lang w:eastAsia="zh-CN"/>
              </w:rPr>
              <w:t>非经济管理类专业学生</w:t>
            </w:r>
            <w:r w:rsidRPr="007213AF">
              <w:rPr>
                <w:rFonts w:hint="eastAsia"/>
                <w:lang w:eastAsia="zh-CN"/>
              </w:rPr>
              <w:t>的专业必修课，是为贯彻国家教育方针，培养学生良好的职业素养，使学生具备相关的管理理论和管理工作的基础能力。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270DDC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70DD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课程教学目标</w:t>
            </w:r>
          </w:p>
          <w:p w:rsidR="00270DDC" w:rsidRPr="00270DDC" w:rsidRDefault="00270DDC" w:rsidP="00270DDC">
            <w:pPr>
              <w:ind w:firstLineChars="200" w:firstLine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70DD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本课程的学习，使学生了解管理学的基本概念与基本内容；理解现代管理的基本理论和基本方法；树立现代管理的基本观念和思维方式；掌握对计划制定、组织结构设计、组织文化的塑造、领导方法和领导艺术、有效激励等内容的理解的基础上，要求能利用有关理论和方法，对具体管理实践中问题进行分析。</w:t>
            </w:r>
          </w:p>
          <w:p w:rsidR="00270DDC" w:rsidRPr="00270DDC" w:rsidRDefault="00270DDC" w:rsidP="00270DDC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70DD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1.知识与技能目标：</w:t>
            </w:r>
          </w:p>
          <w:p w:rsidR="00270DDC" w:rsidRPr="00270DDC" w:rsidRDefault="00270DDC" w:rsidP="00270DD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70DD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（1）培养与形成对管理实践、管理思想、管理理论的理解、分析和应用能力；</w:t>
            </w:r>
          </w:p>
          <w:p w:rsidR="00270DDC" w:rsidRPr="00270DDC" w:rsidRDefault="00270DDC" w:rsidP="00270DD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70DD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（2）培养与形成对组织环境的分析能力基础：指对组织的外部环境、内部条件的分析判断能力；</w:t>
            </w:r>
          </w:p>
          <w:p w:rsidR="00270DDC" w:rsidRPr="00270DDC" w:rsidRDefault="00270DDC" w:rsidP="00270DD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70DD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（3）培养与形成计划管理能力基础：是指对组织战略、预测、目标、决策的理解与把握能力；</w:t>
            </w:r>
          </w:p>
          <w:p w:rsidR="00270DDC" w:rsidRPr="00270DDC" w:rsidRDefault="00270DDC" w:rsidP="00270DD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70DD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（4）培养与形成组织管理认识与应用能力；</w:t>
            </w:r>
          </w:p>
          <w:p w:rsidR="00270DDC" w:rsidRPr="00270DDC" w:rsidRDefault="00270DDC" w:rsidP="00270DD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70DD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（5）培养与形成组织管理的领导认识与实际应用能力。</w:t>
            </w:r>
          </w:p>
          <w:p w:rsidR="00270DDC" w:rsidRPr="00270DDC" w:rsidRDefault="00270DDC" w:rsidP="00270DDC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70DD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2.过程与方法目标：</w:t>
            </w:r>
          </w:p>
          <w:p w:rsidR="00270DDC" w:rsidRPr="00270DDC" w:rsidRDefault="00270DDC" w:rsidP="00270DDC">
            <w:pPr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70DD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通过对管理学原理的讲解与分析，结合案例，使学生在学习过程中能够把管理理论运用到实践中，从而完成教学目标。</w:t>
            </w:r>
          </w:p>
          <w:p w:rsidR="00270DDC" w:rsidRPr="00270DDC" w:rsidRDefault="00270DDC" w:rsidP="00270DDC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70DD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3.情感、态度与价值观发展目标：</w:t>
            </w:r>
          </w:p>
          <w:p w:rsidR="00270DDC" w:rsidRPr="00270DDC" w:rsidRDefault="00270DDC" w:rsidP="00270DDC">
            <w:pPr>
              <w:spacing w:line="360" w:lineRule="exact"/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70DD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对案例的学习过程，使学生树立优美崇高的情感，锲而不舍的人生态度，适应人类最广泛的价值观念；通过讲述管理理论的过程，培养学生严密的逻辑推理以及深刻敏锐的感悟，为从事未来的事业奠定坚实的科学人文素养和心理基础。</w:t>
            </w:r>
          </w:p>
          <w:p w:rsidR="00917C66" w:rsidRPr="00270DDC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70DD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</w:p>
          <w:p w:rsidR="00735FDE" w:rsidRPr="00270DDC" w:rsidRDefault="00735FDE" w:rsidP="00061F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70DDC" w:rsidRDefault="00735FDE" w:rsidP="00061F27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E946FC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776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532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CA541B" w:rsidRPr="002E27E1" w:rsidTr="00195BD2">
        <w:trPr>
          <w:trHeight w:val="340"/>
          <w:jc w:val="center"/>
        </w:trPr>
        <w:tc>
          <w:tcPr>
            <w:tcW w:w="648" w:type="dxa"/>
            <w:vAlign w:val="center"/>
          </w:tcPr>
          <w:p w:rsidR="00CA541B" w:rsidRPr="000B2B39" w:rsidRDefault="003E34CD" w:rsidP="003E34CD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 w:rsidR="00CA541B"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</w:tcPr>
          <w:p w:rsidR="00CA541B" w:rsidRPr="000B2B39" w:rsidRDefault="00CA541B" w:rsidP="000B2B3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主要讲解管理的定义、管理的职能，了解中外各时期管理思想和管理理论的演变史</w:t>
            </w:r>
          </w:p>
        </w:tc>
        <w:tc>
          <w:tcPr>
            <w:tcW w:w="623" w:type="dxa"/>
          </w:tcPr>
          <w:p w:rsidR="00CA541B" w:rsidRPr="000B2B39" w:rsidRDefault="003E34CD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776" w:type="dxa"/>
            <w:gridSpan w:val="3"/>
          </w:tcPr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教学重点：管理的概念、职能，泰勒、法约尔、梅奥、韦伯等人的管理理论以及现代管理理论。</w:t>
            </w:r>
          </w:p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教学难点：管理理论发展的脉络</w:t>
            </w:r>
          </w:p>
        </w:tc>
        <w:tc>
          <w:tcPr>
            <w:tcW w:w="532" w:type="dxa"/>
            <w:gridSpan w:val="2"/>
          </w:tcPr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Merge w:val="restart"/>
            <w:vAlign w:val="center"/>
          </w:tcPr>
          <w:p w:rsidR="00CA541B" w:rsidRPr="002E27E1" w:rsidRDefault="00CA541B" w:rsidP="000B2B3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  <w:r w:rsidR="003E34CD" w:rsidRPr="003E34CD">
              <w:rPr>
                <w:rFonts w:ascii="宋体" w:eastAsia="宋体" w:hAnsi="宋体"/>
                <w:sz w:val="21"/>
                <w:szCs w:val="21"/>
                <w:lang w:eastAsia="zh-CN"/>
              </w:rPr>
              <w:t>《三国演义》、《西游记》、《水浒传》及《红楼梦》</w:t>
            </w:r>
            <w:r w:rsidR="003E34C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四大名著，并挖掘其中的管理思想。</w:t>
            </w:r>
          </w:p>
        </w:tc>
      </w:tr>
      <w:tr w:rsidR="00CA541B" w:rsidRPr="002E27E1" w:rsidTr="00195BD2">
        <w:trPr>
          <w:trHeight w:val="340"/>
          <w:jc w:val="center"/>
        </w:trPr>
        <w:tc>
          <w:tcPr>
            <w:tcW w:w="648" w:type="dxa"/>
          </w:tcPr>
          <w:p w:rsidR="00CA541B" w:rsidRPr="000B2B39" w:rsidRDefault="003E34CD" w:rsidP="003E34CD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 w:rsidR="00CA541B"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729" w:type="dxa"/>
            <w:gridSpan w:val="2"/>
          </w:tcPr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主要讲解决策的含义、决策过程、决策方法</w:t>
            </w:r>
          </w:p>
        </w:tc>
        <w:tc>
          <w:tcPr>
            <w:tcW w:w="623" w:type="dxa"/>
          </w:tcPr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6" w:type="dxa"/>
            <w:gridSpan w:val="3"/>
          </w:tcPr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教学重点：决策方法</w:t>
            </w:r>
          </w:p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教学难点：决策类型的识别</w:t>
            </w:r>
          </w:p>
        </w:tc>
        <w:tc>
          <w:tcPr>
            <w:tcW w:w="532" w:type="dxa"/>
            <w:gridSpan w:val="2"/>
          </w:tcPr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Merge/>
            <w:vAlign w:val="center"/>
          </w:tcPr>
          <w:p w:rsidR="00CA541B" w:rsidRPr="002E27E1" w:rsidRDefault="00CA541B" w:rsidP="000B2B3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A541B" w:rsidRPr="002E27E1" w:rsidTr="00195BD2">
        <w:trPr>
          <w:trHeight w:val="340"/>
          <w:jc w:val="center"/>
        </w:trPr>
        <w:tc>
          <w:tcPr>
            <w:tcW w:w="648" w:type="dxa"/>
          </w:tcPr>
          <w:p w:rsidR="00CA541B" w:rsidRPr="000B2B39" w:rsidRDefault="003E34CD" w:rsidP="003E34CD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  <w:r w:rsidR="00CA541B"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729" w:type="dxa"/>
            <w:gridSpan w:val="2"/>
          </w:tcPr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主要讲解计划的概念、分类、各类计划及其相互关系、计划制订及执行</w:t>
            </w:r>
          </w:p>
        </w:tc>
        <w:tc>
          <w:tcPr>
            <w:tcW w:w="623" w:type="dxa"/>
          </w:tcPr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6" w:type="dxa"/>
            <w:gridSpan w:val="3"/>
          </w:tcPr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教学重点：计划制定及执行；</w:t>
            </w:r>
          </w:p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教学难点：如何制订计划</w:t>
            </w:r>
          </w:p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32" w:type="dxa"/>
            <w:gridSpan w:val="2"/>
          </w:tcPr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Merge/>
            <w:vAlign w:val="center"/>
          </w:tcPr>
          <w:p w:rsidR="00CA541B" w:rsidRPr="002E27E1" w:rsidRDefault="00CA541B" w:rsidP="000B2B3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A541B" w:rsidRPr="002E27E1" w:rsidTr="00195BD2">
        <w:trPr>
          <w:trHeight w:val="340"/>
          <w:jc w:val="center"/>
        </w:trPr>
        <w:tc>
          <w:tcPr>
            <w:tcW w:w="648" w:type="dxa"/>
          </w:tcPr>
          <w:p w:rsidR="00CA541B" w:rsidRPr="000B2B39" w:rsidRDefault="009B6940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  <w:r w:rsidR="00CA541B"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729" w:type="dxa"/>
            <w:gridSpan w:val="2"/>
          </w:tcPr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主要讲解战略计划的概念、企业使命的作用、各种战略选择的基本原则</w:t>
            </w:r>
          </w:p>
        </w:tc>
        <w:tc>
          <w:tcPr>
            <w:tcW w:w="623" w:type="dxa"/>
          </w:tcPr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6" w:type="dxa"/>
            <w:gridSpan w:val="3"/>
          </w:tcPr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教学重点：战略选择的基本原则</w:t>
            </w:r>
          </w:p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教学难点：组织使命的描述</w:t>
            </w:r>
          </w:p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32" w:type="dxa"/>
            <w:gridSpan w:val="2"/>
          </w:tcPr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Merge/>
            <w:vAlign w:val="center"/>
          </w:tcPr>
          <w:p w:rsidR="00CA541B" w:rsidRPr="002E27E1" w:rsidRDefault="00CA541B" w:rsidP="000B2B3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A541B" w:rsidRPr="002E27E1" w:rsidTr="00481724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</w:tcPr>
          <w:p w:rsidR="00CA541B" w:rsidRPr="000B2B39" w:rsidRDefault="009B6940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9</w:t>
            </w:r>
            <w:r w:rsidR="00CA541B"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CA541B" w:rsidRPr="000B2B39" w:rsidRDefault="00CA541B" w:rsidP="000B2B39">
            <w:pPr>
              <w:ind w:leftChars="-52" w:left="-12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主要讲解横向分工和纵向分工的特点、不同类型的组织结构优缺点和适用条件、组织设计的基本原则、</w:t>
            </w: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分析组织结构与环境之间的关系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4</w:t>
            </w:r>
          </w:p>
        </w:tc>
        <w:tc>
          <w:tcPr>
            <w:tcW w:w="4776" w:type="dxa"/>
            <w:gridSpan w:val="3"/>
            <w:tcBorders>
              <w:bottom w:val="single" w:sz="4" w:space="0" w:color="auto"/>
            </w:tcBorders>
          </w:tcPr>
          <w:p w:rsidR="00CA541B" w:rsidRPr="000B2B39" w:rsidRDefault="00CA541B" w:rsidP="000B2B39">
            <w:pPr>
              <w:pStyle w:val="ab"/>
              <w:ind w:left="0" w:firstLineChars="0" w:firstLine="0"/>
              <w:rPr>
                <w:kern w:val="0"/>
                <w:szCs w:val="21"/>
              </w:rPr>
            </w:pPr>
            <w:r w:rsidRPr="000B2B39">
              <w:rPr>
                <w:rFonts w:hint="eastAsia"/>
                <w:kern w:val="0"/>
                <w:szCs w:val="21"/>
              </w:rPr>
              <w:t>教学重点：组织的部门化；组织的层级化</w:t>
            </w:r>
          </w:p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教学难点：如何进行组织结构的设计</w:t>
            </w:r>
          </w:p>
          <w:p w:rsidR="00CA541B" w:rsidRPr="000B2B39" w:rsidRDefault="00CA541B" w:rsidP="000B2B39">
            <w:pPr>
              <w:ind w:leftChars="-52" w:left="-12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32" w:type="dxa"/>
            <w:gridSpan w:val="2"/>
            <w:tcBorders>
              <w:bottom w:val="single" w:sz="4" w:space="0" w:color="auto"/>
            </w:tcBorders>
          </w:tcPr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Merge/>
            <w:vAlign w:val="center"/>
          </w:tcPr>
          <w:p w:rsidR="00CA541B" w:rsidRPr="002E27E1" w:rsidRDefault="00CA541B" w:rsidP="000B2B3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A541B" w:rsidRPr="002E27E1" w:rsidTr="00481724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</w:tcPr>
          <w:p w:rsidR="00CA541B" w:rsidRPr="000B2B39" w:rsidRDefault="00CA541B" w:rsidP="009B694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9B6940">
              <w:rPr>
                <w:rFonts w:ascii="宋体" w:eastAsia="宋体" w:hAnsi="宋体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主要讲解不同领导方式的特点及其适用性、有关领导理论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CA541B" w:rsidRPr="000B2B39" w:rsidRDefault="002233F8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6" w:type="dxa"/>
            <w:gridSpan w:val="3"/>
            <w:tcBorders>
              <w:bottom w:val="single" w:sz="4" w:space="0" w:color="auto"/>
            </w:tcBorders>
          </w:tcPr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教学重点：领导理论</w:t>
            </w:r>
          </w:p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教学难点：领导方式情景理论</w:t>
            </w:r>
          </w:p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32" w:type="dxa"/>
            <w:gridSpan w:val="2"/>
            <w:tcBorders>
              <w:bottom w:val="single" w:sz="4" w:space="0" w:color="auto"/>
            </w:tcBorders>
          </w:tcPr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Merge/>
            <w:vAlign w:val="center"/>
          </w:tcPr>
          <w:p w:rsidR="00CA541B" w:rsidRPr="002E27E1" w:rsidRDefault="00CA541B" w:rsidP="000B2B3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A541B" w:rsidRPr="002E27E1" w:rsidTr="0048172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1B" w:rsidRPr="000B2B39" w:rsidRDefault="009B6940" w:rsidP="003E34CD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2233F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主要讲解激励的原理、有关激励理论及其激励方法</w:t>
            </w:r>
          </w:p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1B" w:rsidRPr="000B2B39" w:rsidRDefault="009B6940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教学重点：人性假设理论、期望值理论、公平理论</w:t>
            </w:r>
          </w:p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教学难点：双因素理论、运用激励理论设计激励方法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541B" w:rsidRPr="000B2B39" w:rsidRDefault="00CA541B" w:rsidP="000B2B3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B2B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93" w:type="dxa"/>
            <w:vMerge/>
            <w:vAlign w:val="center"/>
          </w:tcPr>
          <w:p w:rsidR="00CA541B" w:rsidRPr="002E27E1" w:rsidRDefault="00CA541B" w:rsidP="000B2B3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A541B" w:rsidRPr="002E27E1" w:rsidTr="0048172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1B" w:rsidRPr="00CA541B" w:rsidRDefault="00CA541B" w:rsidP="002233F8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A541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2233F8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Pr="00CA541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1B" w:rsidRPr="00CA541B" w:rsidRDefault="00CA541B" w:rsidP="00CA541B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A541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主要讲解控制类型、控制过程</w:t>
            </w:r>
          </w:p>
          <w:p w:rsidR="00CA541B" w:rsidRPr="00CA541B" w:rsidRDefault="00CA541B" w:rsidP="00CA541B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1B" w:rsidRPr="00CA541B" w:rsidRDefault="002233F8" w:rsidP="00CA541B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1B" w:rsidRPr="00CA541B" w:rsidRDefault="00CA541B" w:rsidP="00CA541B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A541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教学重点：控制类型、控制过程、预算控制</w:t>
            </w:r>
          </w:p>
          <w:p w:rsidR="00CA541B" w:rsidRPr="00CA541B" w:rsidRDefault="00CA541B" w:rsidP="00CA541B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A541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教学难点：ISO9000质量控制体系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541B" w:rsidRPr="00CA541B" w:rsidRDefault="00CA541B" w:rsidP="00CA541B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A541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Merge/>
            <w:vAlign w:val="center"/>
          </w:tcPr>
          <w:p w:rsidR="00CA541B" w:rsidRPr="002E27E1" w:rsidRDefault="00CA541B" w:rsidP="00CA5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37704" w:rsidRPr="002E27E1" w:rsidTr="0048172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04" w:rsidRPr="00CA541B" w:rsidRDefault="002233F8" w:rsidP="0043770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04" w:rsidRPr="00437704" w:rsidRDefault="00437704" w:rsidP="0043770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377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主讲创新的类型、创新的过程、创新方法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04" w:rsidRPr="00437704" w:rsidRDefault="002233F8" w:rsidP="0043770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04" w:rsidRPr="00437704" w:rsidRDefault="00437704" w:rsidP="0043770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377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教学重点：创新的过程</w:t>
            </w:r>
          </w:p>
          <w:p w:rsidR="00437704" w:rsidRPr="00437704" w:rsidRDefault="00437704" w:rsidP="0043770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377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教学难点：创新方法的运用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704" w:rsidRPr="00437704" w:rsidRDefault="00437704" w:rsidP="0043770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377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Merge/>
            <w:vAlign w:val="center"/>
          </w:tcPr>
          <w:p w:rsidR="00437704" w:rsidRPr="002E27E1" w:rsidRDefault="00437704" w:rsidP="0043770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A541B" w:rsidRPr="002E27E1" w:rsidTr="0048172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1B" w:rsidRPr="00CA541B" w:rsidRDefault="00CA541B" w:rsidP="002233F8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A541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2233F8"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  <w:r w:rsidRPr="00CA541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1B" w:rsidRPr="00CA541B" w:rsidRDefault="00CA541B" w:rsidP="00CA541B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A541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从整体的角度复习管理学的基本理论与方法。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1B" w:rsidRPr="00CA541B" w:rsidRDefault="00CA3532" w:rsidP="00CA541B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1B" w:rsidRPr="00CA541B" w:rsidRDefault="00CA541B" w:rsidP="00CA541B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A541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教学重点：把所有的章节串联起来</w:t>
            </w:r>
          </w:p>
          <w:p w:rsidR="00CA541B" w:rsidRPr="00CA541B" w:rsidRDefault="00CA541B" w:rsidP="00CA541B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A541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教学难点：对管理方法的运用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541B" w:rsidRPr="00CA541B" w:rsidRDefault="00CA541B" w:rsidP="00CA541B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A541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Merge/>
            <w:tcBorders>
              <w:bottom w:val="single" w:sz="4" w:space="0" w:color="auto"/>
            </w:tcBorders>
            <w:vAlign w:val="center"/>
          </w:tcPr>
          <w:p w:rsidR="00CA541B" w:rsidRPr="002E27E1" w:rsidRDefault="00CA541B" w:rsidP="00CA5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E946FC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35FDE" w:rsidRPr="002E27E1" w:rsidRDefault="002233F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45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4D29DE" w:rsidRPr="002E27E1" w:rsidTr="00E946FC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216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625" w:type="dxa"/>
            <w:gridSpan w:val="3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4D29DE" w:rsidRPr="002E27E1" w:rsidTr="00E946FC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D29DE" w:rsidRPr="002E27E1" w:rsidTr="00E946FC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D29DE" w:rsidRPr="002E27E1" w:rsidTr="00E946FC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D29DE" w:rsidRPr="002E27E1" w:rsidTr="00E946FC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D29DE" w:rsidRPr="002E27E1" w:rsidTr="00E946FC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D29DE" w:rsidRPr="002E27E1" w:rsidTr="00E946FC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D29DE" w:rsidRPr="002E27E1" w:rsidTr="00E946FC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D29DE" w:rsidRPr="002E27E1" w:rsidTr="00E946FC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D29DE" w:rsidRPr="002E27E1" w:rsidTr="00E946FC">
        <w:trPr>
          <w:trHeight w:val="340"/>
          <w:jc w:val="center"/>
        </w:trPr>
        <w:tc>
          <w:tcPr>
            <w:tcW w:w="2377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:rsidTr="00E946FC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E946FC" w:rsidRPr="002E27E1" w:rsidTr="00E946FC">
        <w:trPr>
          <w:trHeight w:val="340"/>
          <w:jc w:val="center"/>
        </w:trPr>
        <w:tc>
          <w:tcPr>
            <w:tcW w:w="2008" w:type="dxa"/>
            <w:gridSpan w:val="2"/>
          </w:tcPr>
          <w:p w:rsidR="00E946FC" w:rsidRPr="00E946FC" w:rsidRDefault="00E946FC" w:rsidP="00E946FC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946F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5810" w:type="dxa"/>
            <w:gridSpan w:val="6"/>
          </w:tcPr>
          <w:p w:rsidR="00E946FC" w:rsidRPr="00E946FC" w:rsidRDefault="00E946FC" w:rsidP="00E946FC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946F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不得无故缺席，上课勤做笔记，积极回答问题</w:t>
            </w:r>
          </w:p>
        </w:tc>
        <w:tc>
          <w:tcPr>
            <w:tcW w:w="1583" w:type="dxa"/>
            <w:gridSpan w:val="2"/>
          </w:tcPr>
          <w:p w:rsidR="00E946FC" w:rsidRPr="00E946FC" w:rsidRDefault="00E946FC" w:rsidP="00E946FC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946F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E946FC" w:rsidRPr="002E27E1" w:rsidTr="00E946FC">
        <w:trPr>
          <w:trHeight w:val="340"/>
          <w:jc w:val="center"/>
        </w:trPr>
        <w:tc>
          <w:tcPr>
            <w:tcW w:w="2008" w:type="dxa"/>
            <w:gridSpan w:val="2"/>
          </w:tcPr>
          <w:p w:rsidR="00E946FC" w:rsidRPr="00E946FC" w:rsidRDefault="00E946FC" w:rsidP="00E946FC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946F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课堂讨论</w:t>
            </w:r>
          </w:p>
        </w:tc>
        <w:tc>
          <w:tcPr>
            <w:tcW w:w="5810" w:type="dxa"/>
            <w:gridSpan w:val="6"/>
          </w:tcPr>
          <w:p w:rsidR="00E946FC" w:rsidRPr="00E946FC" w:rsidRDefault="00E946FC" w:rsidP="00E946FC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946F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认真准备，积极参与讨论</w:t>
            </w:r>
          </w:p>
        </w:tc>
        <w:tc>
          <w:tcPr>
            <w:tcW w:w="1583" w:type="dxa"/>
            <w:gridSpan w:val="2"/>
          </w:tcPr>
          <w:p w:rsidR="00E946FC" w:rsidRPr="00E946FC" w:rsidRDefault="00E946FC" w:rsidP="00E946FC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946F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E946FC" w:rsidRPr="002E27E1" w:rsidTr="00E946FC">
        <w:trPr>
          <w:trHeight w:val="340"/>
          <w:jc w:val="center"/>
        </w:trPr>
        <w:tc>
          <w:tcPr>
            <w:tcW w:w="2008" w:type="dxa"/>
            <w:gridSpan w:val="2"/>
          </w:tcPr>
          <w:p w:rsidR="00E946FC" w:rsidRPr="00E946FC" w:rsidRDefault="00E946FC" w:rsidP="00E946FC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946F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课后作业</w:t>
            </w:r>
          </w:p>
        </w:tc>
        <w:tc>
          <w:tcPr>
            <w:tcW w:w="5810" w:type="dxa"/>
            <w:gridSpan w:val="6"/>
          </w:tcPr>
          <w:p w:rsidR="00E946FC" w:rsidRPr="00E946FC" w:rsidRDefault="00E946FC" w:rsidP="00E946FC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946F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每次作业教师均会根据所讲内容以及需要延伸的内容，提出具体要求，布置相关作业</w:t>
            </w:r>
          </w:p>
        </w:tc>
        <w:tc>
          <w:tcPr>
            <w:tcW w:w="1583" w:type="dxa"/>
            <w:gridSpan w:val="2"/>
          </w:tcPr>
          <w:p w:rsidR="00E946FC" w:rsidRPr="00E946FC" w:rsidRDefault="00E946FC" w:rsidP="00E946FC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946F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E946FC" w:rsidRPr="002E27E1" w:rsidTr="00D42D1D">
        <w:trPr>
          <w:trHeight w:val="340"/>
          <w:jc w:val="center"/>
        </w:trPr>
        <w:tc>
          <w:tcPr>
            <w:tcW w:w="2008" w:type="dxa"/>
            <w:gridSpan w:val="2"/>
          </w:tcPr>
          <w:p w:rsidR="00E946FC" w:rsidRPr="00E946FC" w:rsidRDefault="00E946FC" w:rsidP="00E946FC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期末论文</w:t>
            </w:r>
          </w:p>
        </w:tc>
        <w:tc>
          <w:tcPr>
            <w:tcW w:w="5810" w:type="dxa"/>
            <w:gridSpan w:val="6"/>
          </w:tcPr>
          <w:p w:rsidR="00E946FC" w:rsidRPr="00E946FC" w:rsidRDefault="00E946FC" w:rsidP="00E946FC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主要</w:t>
            </w:r>
            <w:r w:rsidRPr="00E946F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考察学生对管理基本概念、基本原理和基本方法的理解，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及学生运用所学知识发现问题、分析问题、解决问题的能力</w:t>
            </w:r>
            <w:r w:rsidRPr="00E946F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583" w:type="dxa"/>
            <w:gridSpan w:val="2"/>
          </w:tcPr>
          <w:p w:rsidR="00E946FC" w:rsidRPr="00E946FC" w:rsidRDefault="00E946FC" w:rsidP="00E946FC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946F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735FDE" w:rsidRPr="002E27E1" w:rsidTr="00E946FC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</w:p>
        </w:tc>
      </w:tr>
      <w:tr w:rsidR="00735FDE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35FDE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586" w:rsidRDefault="00E95586" w:rsidP="00896971">
      <w:pPr>
        <w:spacing w:after="0"/>
      </w:pPr>
      <w:r>
        <w:separator/>
      </w:r>
    </w:p>
  </w:endnote>
  <w:endnote w:type="continuationSeparator" w:id="0">
    <w:p w:rsidR="00E95586" w:rsidRDefault="00E95586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586" w:rsidRDefault="00E95586" w:rsidP="00896971">
      <w:pPr>
        <w:spacing w:after="0"/>
      </w:pPr>
      <w:r>
        <w:separator/>
      </w:r>
    </w:p>
  </w:footnote>
  <w:footnote w:type="continuationSeparator" w:id="0">
    <w:p w:rsidR="00E95586" w:rsidRDefault="00E95586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2B39"/>
    <w:rsid w:val="000B626E"/>
    <w:rsid w:val="000C2D4A"/>
    <w:rsid w:val="000E0AE8"/>
    <w:rsid w:val="00155E5A"/>
    <w:rsid w:val="00171228"/>
    <w:rsid w:val="00191DCB"/>
    <w:rsid w:val="001B31E9"/>
    <w:rsid w:val="001D28E8"/>
    <w:rsid w:val="001F20BC"/>
    <w:rsid w:val="002111AE"/>
    <w:rsid w:val="002233F8"/>
    <w:rsid w:val="00227119"/>
    <w:rsid w:val="00270DDC"/>
    <w:rsid w:val="002E0386"/>
    <w:rsid w:val="002E27E1"/>
    <w:rsid w:val="003044FA"/>
    <w:rsid w:val="00364F40"/>
    <w:rsid w:val="0037561C"/>
    <w:rsid w:val="003C66D8"/>
    <w:rsid w:val="003E2607"/>
    <w:rsid w:val="003E34CD"/>
    <w:rsid w:val="003E66A6"/>
    <w:rsid w:val="00414FC8"/>
    <w:rsid w:val="00437704"/>
    <w:rsid w:val="00457E42"/>
    <w:rsid w:val="004845B2"/>
    <w:rsid w:val="004A46A7"/>
    <w:rsid w:val="004B3994"/>
    <w:rsid w:val="004C68D2"/>
    <w:rsid w:val="004D29DE"/>
    <w:rsid w:val="004E0481"/>
    <w:rsid w:val="004E7804"/>
    <w:rsid w:val="005639AB"/>
    <w:rsid w:val="005911D3"/>
    <w:rsid w:val="005F174F"/>
    <w:rsid w:val="0063410F"/>
    <w:rsid w:val="0065651C"/>
    <w:rsid w:val="006E0556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516EA"/>
    <w:rsid w:val="009A2B5C"/>
    <w:rsid w:val="009B3EAE"/>
    <w:rsid w:val="009B6940"/>
    <w:rsid w:val="009C3354"/>
    <w:rsid w:val="009D3079"/>
    <w:rsid w:val="00A617B3"/>
    <w:rsid w:val="00A84D68"/>
    <w:rsid w:val="00A85774"/>
    <w:rsid w:val="00AA199F"/>
    <w:rsid w:val="00AB00C2"/>
    <w:rsid w:val="00AE48DD"/>
    <w:rsid w:val="00AF475B"/>
    <w:rsid w:val="00BB35F5"/>
    <w:rsid w:val="00C35D58"/>
    <w:rsid w:val="00C41D05"/>
    <w:rsid w:val="00C705DD"/>
    <w:rsid w:val="00C76FA2"/>
    <w:rsid w:val="00CA1AB8"/>
    <w:rsid w:val="00CA3532"/>
    <w:rsid w:val="00CA541B"/>
    <w:rsid w:val="00CC4A46"/>
    <w:rsid w:val="00CD2F8F"/>
    <w:rsid w:val="00D45246"/>
    <w:rsid w:val="00D62B41"/>
    <w:rsid w:val="00DB45CF"/>
    <w:rsid w:val="00DB5724"/>
    <w:rsid w:val="00DF5C03"/>
    <w:rsid w:val="00E0505F"/>
    <w:rsid w:val="00E15C3B"/>
    <w:rsid w:val="00E413E8"/>
    <w:rsid w:val="00E41BB3"/>
    <w:rsid w:val="00E53E23"/>
    <w:rsid w:val="00E946FC"/>
    <w:rsid w:val="00E95586"/>
    <w:rsid w:val="00E95E6B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4A5D4A"/>
  <w15:docId w15:val="{7A4A6B17-54B9-4ACE-A50C-BB9C675E4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  <w:style w:type="paragraph" w:styleId="ab">
    <w:name w:val="Body Text Indent"/>
    <w:basedOn w:val="a"/>
    <w:link w:val="ac"/>
    <w:rsid w:val="000B2B39"/>
    <w:pPr>
      <w:widowControl w:val="0"/>
      <w:spacing w:after="0"/>
      <w:ind w:left="72" w:firstLineChars="165" w:firstLine="346"/>
    </w:pPr>
    <w:rPr>
      <w:rFonts w:ascii="宋体" w:eastAsia="宋体" w:hAnsi="宋体"/>
      <w:kern w:val="2"/>
      <w:sz w:val="21"/>
      <w:szCs w:val="24"/>
      <w:lang w:eastAsia="zh-CN"/>
    </w:rPr>
  </w:style>
  <w:style w:type="character" w:customStyle="1" w:styleId="ac">
    <w:name w:val="正文文本缩进 字符"/>
    <w:basedOn w:val="a0"/>
    <w:link w:val="ab"/>
    <w:rsid w:val="000B2B39"/>
    <w:rPr>
      <w:rFonts w:ascii="宋体" w:hAnsi="宋体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5EC41C-F7FF-42CB-A8F9-591D5149A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400</Words>
  <Characters>2283</Characters>
  <Application>Microsoft Office Word</Application>
  <DocSecurity>0</DocSecurity>
  <Lines>19</Lines>
  <Paragraphs>5</Paragraphs>
  <ScaleCrop>false</ScaleCrop>
  <Company>Microsoft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liu</cp:lastModifiedBy>
  <cp:revision>25</cp:revision>
  <cp:lastPrinted>2017-01-05T16:24:00Z</cp:lastPrinted>
  <dcterms:created xsi:type="dcterms:W3CDTF">2017-09-01T07:23:00Z</dcterms:created>
  <dcterms:modified xsi:type="dcterms:W3CDTF">2017-11-03T09:08:00Z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