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43" w:rsidRPr="00171228" w:rsidRDefault="00BD0243" w:rsidP="00061F27">
      <w:pPr>
        <w:spacing w:after="0"/>
        <w:jc w:val="center"/>
        <w:rPr>
          <w:rFonts w:ascii="宋体" w:eastAsia="宋体" w:hAnsi="宋体"/>
          <w:b/>
          <w:sz w:val="32"/>
          <w:szCs w:val="32"/>
          <w:lang w:eastAsia="zh-CN"/>
        </w:rPr>
      </w:pPr>
      <w:bookmarkStart w:id="0" w:name="_GoBack"/>
      <w:bookmarkEnd w:id="0"/>
      <w:r w:rsidRPr="00271F37">
        <w:rPr>
          <w:rFonts w:ascii="宋体" w:hAnsi="宋体" w:hint="eastAsia"/>
          <w:b/>
          <w:sz w:val="32"/>
          <w:szCs w:val="32"/>
          <w:lang w:eastAsia="zh-CN"/>
        </w:rPr>
        <w:t>《</w:t>
      </w:r>
      <w:r w:rsidR="00AA1081">
        <w:rPr>
          <w:rFonts w:ascii="宋体" w:hAnsi="宋体" w:hint="eastAsia"/>
          <w:b/>
          <w:sz w:val="32"/>
          <w:szCs w:val="32"/>
          <w:lang w:eastAsia="zh-CN"/>
        </w:rPr>
        <w:t>财务管理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1291"/>
        <w:gridCol w:w="317"/>
        <w:gridCol w:w="567"/>
        <w:gridCol w:w="1538"/>
        <w:gridCol w:w="811"/>
        <w:gridCol w:w="1635"/>
        <w:gridCol w:w="1073"/>
        <w:gridCol w:w="46"/>
        <w:gridCol w:w="1482"/>
      </w:tblGrid>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AA1081" w:rsidRPr="00F534DD">
              <w:rPr>
                <w:rFonts w:ascii="宋体" w:eastAsia="宋体" w:hAnsi="宋体" w:hint="eastAsia"/>
                <w:sz w:val="21"/>
                <w:szCs w:val="21"/>
                <w:lang w:eastAsia="zh-CN"/>
              </w:rPr>
              <w:t>财务管理</w:t>
            </w:r>
          </w:p>
        </w:tc>
        <w:tc>
          <w:tcPr>
            <w:tcW w:w="5047"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F534DD">
              <w:rPr>
                <w:rFonts w:ascii="宋体" w:eastAsia="宋体" w:hAnsi="宋体" w:hint="eastAsia"/>
                <w:sz w:val="21"/>
                <w:szCs w:val="21"/>
                <w:lang w:eastAsia="zh-CN"/>
              </w:rPr>
              <w:t>必修</w:t>
            </w:r>
          </w:p>
        </w:tc>
      </w:tr>
      <w:tr w:rsidR="00BD0243" w:rsidRPr="002E27E1" w:rsidTr="00735FDE">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AA1081" w:rsidRPr="00F534DD">
              <w:rPr>
                <w:rFonts w:ascii="宋体" w:hAnsi="宋体" w:hint="eastAsia"/>
              </w:rPr>
              <w:t>Financial</w:t>
            </w:r>
            <w:proofErr w:type="spellEnd"/>
            <w:r w:rsidR="00AA1081" w:rsidRPr="00F534DD">
              <w:rPr>
                <w:rFonts w:ascii="宋体" w:hAnsi="宋体" w:hint="eastAsia"/>
              </w:rPr>
              <w:t xml:space="preserve"> Management</w:t>
            </w:r>
          </w:p>
        </w:tc>
      </w:tr>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rPr>
            </w:pPr>
            <w:proofErr w:type="spellStart"/>
            <w:r w:rsidRPr="002E27E1">
              <w:rPr>
                <w:rFonts w:ascii="宋体" w:eastAsia="宋体" w:hAnsi="宋体" w:hint="eastAsia"/>
                <w:b/>
                <w:sz w:val="21"/>
                <w:szCs w:val="21"/>
              </w:rPr>
              <w:t>总学时</w:t>
            </w:r>
            <w:proofErr w:type="spellEnd"/>
            <w:r w:rsidRPr="002E27E1">
              <w:rPr>
                <w:rFonts w:ascii="宋体" w:eastAsia="宋体" w:hAnsi="宋体"/>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IsROCDate" w:val="False"/>
                <w:attr w:name="IsLunarDate" w:val="False"/>
                <w:attr w:name="Day" w:val="3"/>
                <w:attr w:name="Month" w:val="4"/>
                <w:attr w:name="Year" w:val="1954"/>
              </w:smartTagPr>
              <w:r w:rsidRPr="00F534DD">
                <w:rPr>
                  <w:rFonts w:ascii="宋体" w:eastAsia="宋体" w:hAnsi="宋体"/>
                  <w:sz w:val="21"/>
                  <w:szCs w:val="21"/>
                </w:rPr>
                <w:t>54/4/3</w:t>
              </w:r>
            </w:smartTag>
          </w:p>
        </w:tc>
        <w:tc>
          <w:tcPr>
            <w:tcW w:w="5047" w:type="dxa"/>
            <w:gridSpan w:val="5"/>
            <w:vAlign w:val="center"/>
          </w:tcPr>
          <w:p w:rsidR="00BD0243" w:rsidRPr="002E27E1" w:rsidRDefault="00BD0243" w:rsidP="00AA1081">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AA1081">
              <w:rPr>
                <w:rFonts w:ascii="宋体" w:eastAsia="宋体" w:hAnsi="宋体" w:hint="eastAsia"/>
                <w:b/>
                <w:sz w:val="21"/>
                <w:szCs w:val="21"/>
                <w:lang w:eastAsia="zh-CN"/>
              </w:rPr>
              <w:t>0</w:t>
            </w:r>
          </w:p>
        </w:tc>
      </w:tr>
      <w:tr w:rsidR="00BD0243" w:rsidRPr="002E27E1" w:rsidTr="00050AD8">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AA1081" w:rsidRPr="00F534DD">
              <w:rPr>
                <w:rFonts w:ascii="宋体" w:eastAsia="宋体" w:hAnsi="宋体" w:hint="eastAsia"/>
                <w:sz w:val="21"/>
                <w:szCs w:val="21"/>
                <w:lang w:eastAsia="zh-CN"/>
              </w:rPr>
              <w:t>会计学原理、</w:t>
            </w:r>
            <w:r w:rsidRPr="00F534DD">
              <w:rPr>
                <w:rFonts w:ascii="宋体" w:eastAsia="宋体" w:hAnsi="宋体" w:hint="eastAsia"/>
                <w:sz w:val="21"/>
                <w:szCs w:val="21"/>
                <w:lang w:eastAsia="zh-CN"/>
              </w:rPr>
              <w:t>经济法等</w:t>
            </w:r>
          </w:p>
        </w:tc>
      </w:tr>
      <w:tr w:rsidR="00BD0243" w:rsidRPr="002E27E1" w:rsidTr="001D5F11">
        <w:trPr>
          <w:trHeight w:val="340"/>
          <w:jc w:val="center"/>
        </w:trPr>
        <w:tc>
          <w:tcPr>
            <w:tcW w:w="4354" w:type="dxa"/>
            <w:gridSpan w:val="5"/>
            <w:vAlign w:val="center"/>
          </w:tcPr>
          <w:p w:rsidR="00BD0243" w:rsidRPr="002E27E1" w:rsidRDefault="00BD0243" w:rsidP="00430438">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F534DD">
              <w:rPr>
                <w:rFonts w:ascii="宋体" w:eastAsia="宋体" w:hAnsi="宋体" w:hint="eastAsia"/>
                <w:sz w:val="21"/>
                <w:szCs w:val="21"/>
                <w:lang w:eastAsia="zh-CN"/>
              </w:rPr>
              <w:t>星期一（</w:t>
            </w:r>
            <w:r w:rsidRPr="00F534DD">
              <w:rPr>
                <w:rFonts w:ascii="宋体" w:eastAsia="宋体" w:hAnsi="宋体"/>
                <w:sz w:val="21"/>
                <w:szCs w:val="21"/>
                <w:lang w:eastAsia="zh-CN"/>
              </w:rPr>
              <w:t>1</w:t>
            </w:r>
            <w:r w:rsidRPr="00F534DD">
              <w:rPr>
                <w:rFonts w:ascii="宋体" w:eastAsia="宋体" w:hAnsi="宋体" w:hint="eastAsia"/>
                <w:sz w:val="21"/>
                <w:szCs w:val="21"/>
                <w:lang w:eastAsia="zh-CN"/>
              </w:rPr>
              <w:t>、</w:t>
            </w:r>
            <w:r w:rsidRPr="00F534DD">
              <w:rPr>
                <w:rFonts w:ascii="宋体" w:eastAsia="宋体" w:hAnsi="宋体"/>
                <w:sz w:val="21"/>
                <w:szCs w:val="21"/>
                <w:lang w:eastAsia="zh-CN"/>
              </w:rPr>
              <w:t>2</w:t>
            </w:r>
            <w:r w:rsidRPr="00F534DD">
              <w:rPr>
                <w:rFonts w:ascii="宋体" w:eastAsia="宋体" w:hAnsi="宋体" w:hint="eastAsia"/>
                <w:sz w:val="21"/>
                <w:szCs w:val="21"/>
                <w:lang w:eastAsia="zh-CN"/>
              </w:rPr>
              <w:t>、</w:t>
            </w:r>
            <w:r w:rsidRPr="00F534DD">
              <w:rPr>
                <w:rFonts w:ascii="宋体" w:eastAsia="宋体" w:hAnsi="宋体"/>
                <w:sz w:val="21"/>
                <w:szCs w:val="21"/>
                <w:lang w:eastAsia="zh-CN"/>
              </w:rPr>
              <w:t>3</w:t>
            </w:r>
            <w:r w:rsidRPr="00F534DD">
              <w:rPr>
                <w:rFonts w:ascii="宋体" w:eastAsia="宋体" w:hAnsi="宋体" w:hint="eastAsia"/>
                <w:sz w:val="21"/>
                <w:szCs w:val="21"/>
                <w:lang w:eastAsia="zh-CN"/>
              </w:rPr>
              <w:t>、</w:t>
            </w:r>
            <w:r w:rsidRPr="00F534DD">
              <w:rPr>
                <w:rFonts w:ascii="宋体" w:eastAsia="宋体" w:hAnsi="宋体"/>
                <w:sz w:val="21"/>
                <w:szCs w:val="21"/>
                <w:lang w:eastAsia="zh-CN"/>
              </w:rPr>
              <w:t>4</w:t>
            </w:r>
            <w:r w:rsidRPr="00F534DD">
              <w:rPr>
                <w:rFonts w:ascii="宋体" w:eastAsia="宋体" w:hAnsi="宋体" w:hint="eastAsia"/>
                <w:sz w:val="21"/>
                <w:szCs w:val="21"/>
                <w:lang w:eastAsia="zh-CN"/>
              </w:rPr>
              <w:t>）、星期</w:t>
            </w:r>
            <w:r w:rsidR="009420DE" w:rsidRPr="00F534DD">
              <w:rPr>
                <w:rFonts w:ascii="宋体" w:eastAsia="宋体" w:hAnsi="宋体" w:hint="eastAsia"/>
                <w:sz w:val="21"/>
                <w:szCs w:val="21"/>
                <w:lang w:eastAsia="zh-CN"/>
              </w:rPr>
              <w:t>三</w:t>
            </w:r>
            <w:r w:rsidRPr="00F534DD">
              <w:rPr>
                <w:rFonts w:ascii="宋体" w:eastAsia="宋体" w:hAnsi="宋体" w:hint="eastAsia"/>
                <w:sz w:val="21"/>
                <w:szCs w:val="21"/>
                <w:lang w:eastAsia="zh-CN"/>
              </w:rPr>
              <w:t>（</w:t>
            </w:r>
            <w:r w:rsidR="00430438" w:rsidRPr="00F534DD">
              <w:rPr>
                <w:rFonts w:ascii="宋体" w:eastAsia="宋体" w:hAnsi="宋体" w:hint="eastAsia"/>
                <w:sz w:val="21"/>
                <w:szCs w:val="21"/>
                <w:lang w:eastAsia="zh-CN"/>
              </w:rPr>
              <w:t>1、2、</w:t>
            </w:r>
            <w:r w:rsidRPr="00F534DD">
              <w:rPr>
                <w:rFonts w:ascii="宋体" w:eastAsia="宋体" w:hAnsi="宋体"/>
                <w:sz w:val="21"/>
                <w:szCs w:val="21"/>
                <w:lang w:eastAsia="zh-CN"/>
              </w:rPr>
              <w:t>3</w:t>
            </w:r>
            <w:r w:rsidRPr="00F534DD">
              <w:rPr>
                <w:rFonts w:ascii="宋体" w:eastAsia="宋体" w:hAnsi="宋体" w:hint="eastAsia"/>
                <w:sz w:val="21"/>
                <w:szCs w:val="21"/>
                <w:lang w:eastAsia="zh-CN"/>
              </w:rPr>
              <w:t>、</w:t>
            </w:r>
            <w:r w:rsidRPr="00F534DD">
              <w:rPr>
                <w:rFonts w:ascii="宋体" w:eastAsia="宋体" w:hAnsi="宋体"/>
                <w:sz w:val="21"/>
                <w:szCs w:val="21"/>
                <w:lang w:eastAsia="zh-CN"/>
              </w:rPr>
              <w:t>4</w:t>
            </w:r>
            <w:r w:rsidRPr="00F534DD">
              <w:rPr>
                <w:rFonts w:ascii="宋体" w:eastAsia="宋体" w:hAnsi="宋体" w:hint="eastAsia"/>
                <w:sz w:val="21"/>
                <w:szCs w:val="21"/>
                <w:lang w:eastAsia="zh-CN"/>
              </w:rPr>
              <w:t>）</w:t>
            </w:r>
            <w:r w:rsidRPr="00F534DD">
              <w:rPr>
                <w:rFonts w:ascii="宋体" w:eastAsia="宋体" w:hAnsi="宋体"/>
                <w:sz w:val="21"/>
                <w:szCs w:val="21"/>
                <w:lang w:eastAsia="zh-CN"/>
              </w:rPr>
              <w:t>/1-14</w:t>
            </w:r>
            <w:r w:rsidRPr="00F534DD">
              <w:rPr>
                <w:rFonts w:ascii="宋体" w:eastAsia="宋体" w:hAnsi="宋体" w:hint="eastAsia"/>
                <w:sz w:val="21"/>
                <w:szCs w:val="21"/>
                <w:lang w:eastAsia="zh-CN"/>
              </w:rPr>
              <w:t>周</w:t>
            </w:r>
          </w:p>
        </w:tc>
        <w:tc>
          <w:tcPr>
            <w:tcW w:w="5047" w:type="dxa"/>
            <w:gridSpan w:val="5"/>
            <w:vAlign w:val="center"/>
          </w:tcPr>
          <w:p w:rsidR="00BD0243" w:rsidRPr="002E27E1" w:rsidRDefault="00BD0243" w:rsidP="009420DE">
            <w:pPr>
              <w:tabs>
                <w:tab w:val="left" w:pos="1440"/>
              </w:tabs>
              <w:spacing w:after="0" w:line="24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sidR="004116D9" w:rsidRPr="004116D9">
              <w:rPr>
                <w:rFonts w:ascii="宋体" w:eastAsia="宋体" w:hAnsi="宋体" w:hint="eastAsia"/>
                <w:sz w:val="21"/>
                <w:szCs w:val="21"/>
                <w:lang w:eastAsia="zh-CN"/>
              </w:rPr>
              <w:t>莞</w:t>
            </w:r>
            <w:proofErr w:type="gramEnd"/>
            <w:r w:rsidR="004116D9" w:rsidRPr="004116D9">
              <w:rPr>
                <w:rFonts w:ascii="宋体" w:eastAsia="宋体" w:hAnsi="宋体" w:hint="eastAsia"/>
                <w:sz w:val="21"/>
                <w:szCs w:val="21"/>
                <w:lang w:eastAsia="zh-CN"/>
              </w:rPr>
              <w:t>城</w:t>
            </w:r>
            <w:r w:rsidR="009420DE" w:rsidRPr="00F534DD">
              <w:rPr>
                <w:rFonts w:ascii="宋体" w:eastAsia="宋体" w:hAnsi="宋体" w:hint="eastAsia"/>
                <w:sz w:val="21"/>
                <w:szCs w:val="21"/>
                <w:lang w:eastAsia="zh-CN"/>
              </w:rPr>
              <w:t>6211</w:t>
            </w:r>
          </w:p>
        </w:tc>
      </w:tr>
      <w:tr w:rsidR="00BD0243" w:rsidRPr="002E27E1" w:rsidTr="00735FDE">
        <w:trPr>
          <w:trHeight w:val="340"/>
          <w:jc w:val="center"/>
        </w:trPr>
        <w:tc>
          <w:tcPr>
            <w:tcW w:w="9401" w:type="dxa"/>
            <w:gridSpan w:val="10"/>
            <w:vAlign w:val="center"/>
          </w:tcPr>
          <w:p w:rsidR="00BD0243" w:rsidRPr="002E27E1" w:rsidRDefault="00BD0243" w:rsidP="00B54C2D">
            <w:pPr>
              <w:rPr>
                <w:lang w:eastAsia="zh-CN"/>
              </w:rPr>
            </w:pPr>
            <w:r w:rsidRPr="00B54C2D">
              <w:rPr>
                <w:rFonts w:hint="eastAsia"/>
                <w:b/>
                <w:lang w:eastAsia="zh-CN"/>
              </w:rPr>
              <w:t>授课对象：</w:t>
            </w:r>
            <w:r w:rsidRPr="00B2523B">
              <w:rPr>
                <w:b/>
                <w:sz w:val="21"/>
                <w:szCs w:val="21"/>
                <w:lang w:eastAsia="zh-CN"/>
              </w:rPr>
              <w:t>2</w:t>
            </w:r>
            <w:r w:rsidRPr="00F534DD">
              <w:rPr>
                <w:sz w:val="21"/>
                <w:szCs w:val="21"/>
                <w:lang w:eastAsia="zh-CN"/>
              </w:rPr>
              <w:t>016</w:t>
            </w:r>
            <w:r w:rsidRPr="00F534DD">
              <w:rPr>
                <w:rFonts w:hint="eastAsia"/>
                <w:sz w:val="21"/>
                <w:szCs w:val="21"/>
                <w:lang w:eastAsia="zh-CN"/>
              </w:rPr>
              <w:t>会计学</w:t>
            </w:r>
            <w:r w:rsidRPr="00F534DD">
              <w:rPr>
                <w:sz w:val="21"/>
                <w:szCs w:val="21"/>
                <w:lang w:eastAsia="zh-CN"/>
              </w:rPr>
              <w:t>1</w:t>
            </w:r>
            <w:r w:rsidRPr="00F534DD">
              <w:rPr>
                <w:rFonts w:hint="eastAsia"/>
                <w:sz w:val="21"/>
                <w:szCs w:val="21"/>
                <w:lang w:eastAsia="zh-CN"/>
              </w:rPr>
              <w:t>、</w:t>
            </w:r>
            <w:r w:rsidRPr="00F534DD">
              <w:rPr>
                <w:sz w:val="21"/>
                <w:szCs w:val="21"/>
                <w:lang w:eastAsia="zh-CN"/>
              </w:rPr>
              <w:t>2</w:t>
            </w:r>
            <w:r w:rsidRPr="00F534DD">
              <w:rPr>
                <w:rFonts w:hint="eastAsia"/>
                <w:sz w:val="21"/>
                <w:szCs w:val="21"/>
                <w:lang w:eastAsia="zh-CN"/>
              </w:rPr>
              <w:t>、</w:t>
            </w:r>
            <w:r w:rsidRPr="00F534DD">
              <w:rPr>
                <w:sz w:val="21"/>
                <w:szCs w:val="21"/>
                <w:lang w:eastAsia="zh-CN"/>
              </w:rPr>
              <w:t>3</w:t>
            </w:r>
            <w:r w:rsidRPr="00F534DD">
              <w:rPr>
                <w:rFonts w:hint="eastAsia"/>
                <w:sz w:val="21"/>
                <w:szCs w:val="21"/>
                <w:lang w:eastAsia="zh-CN"/>
              </w:rPr>
              <w:t>、</w:t>
            </w:r>
            <w:r w:rsidRPr="00F534DD">
              <w:rPr>
                <w:sz w:val="21"/>
                <w:szCs w:val="21"/>
                <w:lang w:eastAsia="zh-CN"/>
              </w:rPr>
              <w:t>4</w:t>
            </w:r>
            <w:r w:rsidRPr="00F534DD">
              <w:rPr>
                <w:rFonts w:hint="eastAsia"/>
                <w:sz w:val="21"/>
                <w:szCs w:val="21"/>
                <w:lang w:eastAsia="zh-CN"/>
              </w:rPr>
              <w:t>班</w:t>
            </w:r>
          </w:p>
        </w:tc>
      </w:tr>
      <w:tr w:rsidR="00BD0243" w:rsidRPr="002E27E1" w:rsidTr="00735FDE">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F534DD">
              <w:rPr>
                <w:rFonts w:ascii="宋体" w:eastAsia="宋体" w:hAnsi="宋体" w:hint="eastAsia"/>
                <w:sz w:val="21"/>
                <w:szCs w:val="21"/>
                <w:lang w:eastAsia="zh-CN"/>
              </w:rPr>
              <w:t>经济与管理学院</w:t>
            </w:r>
          </w:p>
        </w:tc>
      </w:tr>
      <w:tr w:rsidR="00BD0243" w:rsidRPr="002E27E1" w:rsidTr="00735FDE">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proofErr w:type="gramStart"/>
            <w:r w:rsidRPr="00F534DD">
              <w:rPr>
                <w:rFonts w:ascii="宋体" w:eastAsia="宋体" w:hAnsi="宋体" w:hint="eastAsia"/>
                <w:sz w:val="21"/>
                <w:szCs w:val="21"/>
                <w:lang w:eastAsia="zh-CN"/>
              </w:rPr>
              <w:t>周润书</w:t>
            </w:r>
            <w:proofErr w:type="gramEnd"/>
            <w:r w:rsidRPr="00F534DD">
              <w:rPr>
                <w:rFonts w:ascii="宋体" w:eastAsia="宋体" w:hAnsi="宋体"/>
                <w:sz w:val="21"/>
                <w:szCs w:val="21"/>
                <w:lang w:eastAsia="zh-CN"/>
              </w:rPr>
              <w:t>/</w:t>
            </w:r>
            <w:r w:rsidRPr="00F534DD">
              <w:rPr>
                <w:rFonts w:ascii="宋体" w:eastAsia="宋体" w:hAnsi="宋体" w:hint="eastAsia"/>
                <w:sz w:val="21"/>
                <w:szCs w:val="21"/>
                <w:lang w:eastAsia="zh-CN"/>
              </w:rPr>
              <w:t>教授</w:t>
            </w:r>
          </w:p>
        </w:tc>
      </w:tr>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Pr="00F534DD">
              <w:rPr>
                <w:rFonts w:ascii="宋体" w:eastAsia="宋体" w:hAnsi="宋体"/>
                <w:sz w:val="21"/>
                <w:szCs w:val="21"/>
              </w:rPr>
              <w:t>13538517</w:t>
            </w:r>
            <w:r w:rsidRPr="00F534DD">
              <w:rPr>
                <w:rFonts w:ascii="宋体" w:eastAsia="宋体" w:hAnsi="宋体"/>
                <w:sz w:val="21"/>
                <w:szCs w:val="21"/>
                <w:lang w:eastAsia="zh-CN"/>
              </w:rPr>
              <w:t>886</w:t>
            </w:r>
            <w:r w:rsidRPr="00F534DD">
              <w:rPr>
                <w:rFonts w:ascii="宋体" w:eastAsia="宋体" w:hAnsi="宋体"/>
                <w:sz w:val="21"/>
                <w:szCs w:val="21"/>
              </w:rPr>
              <w:t>/ 6</w:t>
            </w:r>
            <w:r w:rsidRPr="00F534DD">
              <w:rPr>
                <w:rFonts w:ascii="宋体" w:eastAsia="宋体" w:hAnsi="宋体"/>
                <w:sz w:val="21"/>
                <w:szCs w:val="21"/>
                <w:lang w:eastAsia="zh-CN"/>
              </w:rPr>
              <w:t>7886</w:t>
            </w:r>
          </w:p>
        </w:tc>
        <w:tc>
          <w:tcPr>
            <w:tcW w:w="5047"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sidRPr="00806C84">
              <w:rPr>
                <w:rFonts w:ascii="宋体" w:eastAsia="宋体" w:hAnsi="宋体"/>
                <w:b/>
                <w:kern w:val="2"/>
                <w:sz w:val="21"/>
                <w:szCs w:val="21"/>
                <w:lang w:eastAsia="zh-CN"/>
              </w:rPr>
              <w:t xml:space="preserve"> </w:t>
            </w:r>
            <w:r w:rsidRPr="00F534DD">
              <w:rPr>
                <w:rFonts w:ascii="宋体" w:eastAsia="宋体" w:hAnsi="宋体"/>
                <w:sz w:val="21"/>
                <w:szCs w:val="21"/>
              </w:rPr>
              <w:t>291822090@qq.com</w:t>
            </w:r>
          </w:p>
        </w:tc>
      </w:tr>
      <w:tr w:rsidR="00BD0243" w:rsidRPr="002E27E1" w:rsidTr="00735FDE">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F534DD">
              <w:rPr>
                <w:rFonts w:ascii="宋体" w:eastAsia="宋体" w:hAnsi="宋体"/>
                <w:sz w:val="21"/>
                <w:szCs w:val="21"/>
                <w:lang w:eastAsia="zh-CN"/>
              </w:rPr>
              <w:t>1.</w:t>
            </w:r>
            <w:r w:rsidRPr="00F534DD">
              <w:rPr>
                <w:rFonts w:ascii="宋体" w:eastAsia="宋体" w:hAnsi="宋体" w:hint="eastAsia"/>
                <w:sz w:val="21"/>
                <w:szCs w:val="21"/>
                <w:lang w:eastAsia="zh-CN"/>
              </w:rPr>
              <w:t>每次上课的课前、课间和课后，采用一对一的问答方式；</w:t>
            </w:r>
            <w:r w:rsidRPr="00F534DD">
              <w:rPr>
                <w:rFonts w:ascii="宋体" w:eastAsia="宋体" w:hAnsi="宋体"/>
                <w:sz w:val="21"/>
                <w:szCs w:val="21"/>
                <w:lang w:eastAsia="zh-CN"/>
              </w:rPr>
              <w:t>2.</w:t>
            </w:r>
            <w:r w:rsidRPr="00F534DD">
              <w:rPr>
                <w:rFonts w:ascii="宋体" w:eastAsia="宋体" w:hAnsi="宋体" w:hint="eastAsia"/>
                <w:sz w:val="21"/>
                <w:szCs w:val="21"/>
                <w:lang w:eastAsia="zh-CN"/>
              </w:rPr>
              <w:t>每次发放作业时，采用集中讲解方式。</w:t>
            </w:r>
          </w:p>
        </w:tc>
      </w:tr>
      <w:tr w:rsidR="00BD0243" w:rsidRPr="00735FDE" w:rsidTr="00735FDE">
        <w:trPr>
          <w:trHeight w:val="340"/>
          <w:jc w:val="center"/>
        </w:trPr>
        <w:tc>
          <w:tcPr>
            <w:tcW w:w="9401" w:type="dxa"/>
            <w:gridSpan w:val="10"/>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806C84">
              <w:rPr>
                <w:rFonts w:ascii="宋体" w:eastAsia="宋体" w:hAnsi="Wingdings" w:hint="eastAsia"/>
                <w:b/>
                <w:sz w:val="21"/>
                <w:szCs w:val="20"/>
                <w:lang w:eastAsia="zh-CN"/>
              </w:rPr>
              <w:sym w:font="Wingdings" w:char="F0FC"/>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BD0243" w:rsidRPr="00735FDE" w:rsidTr="00735FDE">
        <w:trPr>
          <w:trHeight w:val="340"/>
          <w:jc w:val="center"/>
        </w:trPr>
        <w:tc>
          <w:tcPr>
            <w:tcW w:w="9401" w:type="dxa"/>
            <w:gridSpan w:val="10"/>
            <w:vAlign w:val="center"/>
          </w:tcPr>
          <w:p w:rsidR="00BD0243" w:rsidRPr="00F534DD" w:rsidRDefault="00472E18" w:rsidP="00061F27">
            <w:pPr>
              <w:tabs>
                <w:tab w:val="left" w:pos="1440"/>
              </w:tabs>
              <w:spacing w:after="0" w:line="240" w:lineRule="atLeast"/>
              <w:outlineLvl w:val="0"/>
              <w:rPr>
                <w:rFonts w:ascii="宋体" w:eastAsia="宋体" w:hAnsi="宋体"/>
                <w:bCs/>
                <w:sz w:val="21"/>
                <w:szCs w:val="21"/>
                <w:lang w:eastAsia="zh-CN"/>
              </w:rPr>
            </w:pPr>
            <w:r w:rsidRPr="00472E18">
              <w:rPr>
                <w:rFonts w:ascii="宋体" w:eastAsia="宋体" w:hAnsi="宋体" w:hint="eastAsia"/>
                <w:b/>
                <w:bCs/>
                <w:sz w:val="21"/>
                <w:szCs w:val="21"/>
                <w:lang w:eastAsia="zh-CN"/>
              </w:rPr>
              <w:t>使用教材：</w:t>
            </w:r>
            <w:r w:rsidRPr="00F534DD">
              <w:rPr>
                <w:rFonts w:ascii="宋体" w:eastAsia="宋体" w:hAnsi="宋体" w:hint="eastAsia"/>
                <w:bCs/>
                <w:sz w:val="21"/>
                <w:szCs w:val="21"/>
                <w:lang w:eastAsia="zh-CN"/>
              </w:rPr>
              <w:t>《财务管理学》，荆新等主编，中国人民大学出版社，第七版</w:t>
            </w:r>
          </w:p>
          <w:p w:rsidR="00472E18" w:rsidRPr="00F534DD" w:rsidRDefault="00472E18" w:rsidP="00472E18">
            <w:pPr>
              <w:tabs>
                <w:tab w:val="left" w:pos="1440"/>
              </w:tabs>
              <w:spacing w:after="0" w:line="240" w:lineRule="atLeast"/>
              <w:outlineLvl w:val="0"/>
              <w:rPr>
                <w:rFonts w:ascii="宋体" w:eastAsia="宋体" w:hAnsi="宋体"/>
                <w:bCs/>
                <w:sz w:val="21"/>
                <w:szCs w:val="21"/>
                <w:lang w:eastAsia="zh-CN"/>
              </w:rPr>
            </w:pPr>
            <w:r w:rsidRPr="00F534DD">
              <w:rPr>
                <w:rFonts w:ascii="宋体" w:eastAsia="宋体" w:hAnsi="宋体" w:hint="eastAsia"/>
                <w:bCs/>
                <w:sz w:val="21"/>
                <w:szCs w:val="21"/>
                <w:lang w:eastAsia="zh-CN"/>
              </w:rPr>
              <w:t>教学参考资料：1、“《财务管理学》学习指导书”，荆新等主编，中国人民大学出版社，第七版；</w:t>
            </w:r>
          </w:p>
          <w:p w:rsidR="00BD0243" w:rsidRPr="00CE63CA" w:rsidRDefault="00472E18" w:rsidP="00CE63CA">
            <w:pPr>
              <w:tabs>
                <w:tab w:val="left" w:pos="1440"/>
              </w:tabs>
              <w:spacing w:line="240" w:lineRule="atLeast"/>
              <w:outlineLvl w:val="0"/>
              <w:rPr>
                <w:rFonts w:ascii="宋体" w:eastAsia="宋体" w:hAnsi="宋体"/>
                <w:b/>
                <w:bCs/>
                <w:sz w:val="21"/>
                <w:szCs w:val="21"/>
                <w:lang w:eastAsia="zh-CN"/>
              </w:rPr>
            </w:pPr>
            <w:r w:rsidRPr="00F534DD">
              <w:rPr>
                <w:rFonts w:ascii="宋体" w:eastAsia="宋体" w:hAnsi="宋体" w:hint="eastAsia"/>
                <w:bCs/>
                <w:sz w:val="21"/>
                <w:szCs w:val="21"/>
                <w:lang w:eastAsia="zh-CN"/>
              </w:rPr>
              <w:t>2、中级会计师</w:t>
            </w:r>
            <w:r w:rsidRPr="00F534DD">
              <w:rPr>
                <w:rFonts w:ascii="宋体" w:eastAsia="宋体" w:hAnsi="宋体"/>
                <w:bCs/>
                <w:sz w:val="21"/>
                <w:szCs w:val="21"/>
                <w:lang w:eastAsia="zh-CN"/>
              </w:rPr>
              <w:t>201</w:t>
            </w:r>
            <w:r w:rsidRPr="00F534DD">
              <w:rPr>
                <w:rFonts w:ascii="宋体" w:eastAsia="宋体" w:hAnsi="宋体" w:hint="eastAsia"/>
                <w:bCs/>
                <w:sz w:val="21"/>
                <w:szCs w:val="21"/>
                <w:lang w:eastAsia="zh-CN"/>
              </w:rPr>
              <w:t>5年全国统一考试辅导教材《财务管理》，财政部会计资格评价中心编，中国财政经济出版社</w:t>
            </w:r>
            <w:r w:rsidR="00CE63CA" w:rsidRPr="00F534DD">
              <w:rPr>
                <w:rFonts w:ascii="宋体" w:eastAsia="宋体" w:hAnsi="宋体" w:hint="eastAsia"/>
                <w:bCs/>
                <w:sz w:val="21"/>
                <w:szCs w:val="21"/>
                <w:lang w:eastAsia="zh-CN"/>
              </w:rPr>
              <w:t>；</w:t>
            </w:r>
            <w:r w:rsidR="00C22B31" w:rsidRPr="00F534DD">
              <w:rPr>
                <w:rFonts w:ascii="宋体" w:eastAsia="宋体" w:hAnsi="宋体"/>
                <w:bCs/>
                <w:sz w:val="21"/>
                <w:szCs w:val="21"/>
                <w:lang w:eastAsia="zh-CN"/>
              </w:rPr>
              <w:t>3</w:t>
            </w:r>
            <w:r w:rsidR="00C22B31" w:rsidRPr="00F534DD">
              <w:rPr>
                <w:rFonts w:ascii="宋体" w:eastAsia="宋体" w:hAnsi="宋体" w:hint="eastAsia"/>
                <w:bCs/>
                <w:sz w:val="21"/>
                <w:szCs w:val="21"/>
                <w:lang w:eastAsia="zh-CN"/>
              </w:rPr>
              <w:t>、</w:t>
            </w:r>
            <w:r w:rsidR="00C22B31" w:rsidRPr="00F534DD">
              <w:rPr>
                <w:rFonts w:ascii="宋体" w:eastAsia="宋体" w:hAnsi="宋体"/>
                <w:bCs/>
                <w:sz w:val="21"/>
                <w:szCs w:val="21"/>
                <w:lang w:eastAsia="zh-CN"/>
              </w:rPr>
              <w:t xml:space="preserve"> 《</w:t>
            </w:r>
            <w:r w:rsidR="00C22B31" w:rsidRPr="00F534DD">
              <w:rPr>
                <w:rFonts w:ascii="宋体" w:eastAsia="宋体" w:hAnsi="宋体" w:hint="eastAsia"/>
                <w:bCs/>
                <w:sz w:val="21"/>
                <w:szCs w:val="21"/>
                <w:lang w:eastAsia="zh-CN"/>
              </w:rPr>
              <w:t>财务管理》张玉英主编，</w:t>
            </w:r>
            <w:r w:rsidR="00CE63CA" w:rsidRPr="00F534DD">
              <w:rPr>
                <w:rFonts w:ascii="宋体" w:eastAsia="宋体" w:hAnsi="宋体" w:hint="eastAsia"/>
                <w:bCs/>
                <w:sz w:val="21"/>
                <w:szCs w:val="21"/>
                <w:lang w:eastAsia="zh-CN"/>
              </w:rPr>
              <w:t>最新版，</w:t>
            </w:r>
            <w:r w:rsidR="00C22B31" w:rsidRPr="00F534DD">
              <w:rPr>
                <w:rFonts w:ascii="宋体" w:eastAsia="宋体" w:hAnsi="宋体" w:hint="eastAsia"/>
                <w:bCs/>
                <w:sz w:val="21"/>
                <w:szCs w:val="21"/>
                <w:lang w:eastAsia="zh-CN"/>
              </w:rPr>
              <w:t>高等教育出版社</w:t>
            </w:r>
            <w:r w:rsidR="00CE63CA" w:rsidRPr="00F534DD">
              <w:rPr>
                <w:rFonts w:ascii="宋体" w:eastAsia="宋体" w:hAnsi="宋体" w:hint="eastAsia"/>
                <w:bCs/>
                <w:sz w:val="21"/>
                <w:szCs w:val="21"/>
                <w:lang w:eastAsia="zh-CN"/>
              </w:rPr>
              <w:t>。</w:t>
            </w:r>
          </w:p>
        </w:tc>
      </w:tr>
      <w:tr w:rsidR="00BD0243" w:rsidRPr="002E27E1" w:rsidTr="00735FDE">
        <w:trPr>
          <w:trHeight w:val="340"/>
          <w:jc w:val="center"/>
        </w:trPr>
        <w:tc>
          <w:tcPr>
            <w:tcW w:w="9401" w:type="dxa"/>
            <w:gridSpan w:val="10"/>
            <w:vAlign w:val="center"/>
          </w:tcPr>
          <w:p w:rsidR="00BD0243" w:rsidRPr="00F534DD" w:rsidRDefault="00472E18" w:rsidP="00472E18">
            <w:pPr>
              <w:tabs>
                <w:tab w:val="left" w:pos="1440"/>
              </w:tabs>
              <w:spacing w:after="0" w:line="240" w:lineRule="atLeast"/>
              <w:outlineLvl w:val="0"/>
              <w:rPr>
                <w:rFonts w:ascii="宋体" w:eastAsia="宋体" w:hAnsi="宋体"/>
                <w:sz w:val="21"/>
                <w:szCs w:val="21"/>
                <w:lang w:eastAsia="zh-CN"/>
              </w:rPr>
            </w:pPr>
            <w:r w:rsidRPr="00F534DD">
              <w:rPr>
                <w:rFonts w:ascii="宋体" w:eastAsia="宋体" w:hAnsi="宋体" w:hint="eastAsia"/>
                <w:sz w:val="21"/>
                <w:szCs w:val="21"/>
                <w:lang w:eastAsia="zh-CN"/>
              </w:rPr>
              <w:t>《财务管理》是会计学、工商管理、经济金融等专业的一门必修课。本课程</w:t>
            </w:r>
            <w:r w:rsidRPr="00F534DD">
              <w:rPr>
                <w:rFonts w:ascii="宋体" w:eastAsia="宋体" w:hAnsi="宋体"/>
                <w:sz w:val="21"/>
                <w:szCs w:val="21"/>
                <w:lang w:eastAsia="zh-CN"/>
              </w:rPr>
              <w:t>借鉴西方财务管理理论，充分结合我国实际情况，系统</w:t>
            </w:r>
            <w:r w:rsidRPr="00F534DD">
              <w:rPr>
                <w:rFonts w:ascii="宋体" w:eastAsia="宋体" w:hAnsi="宋体" w:hint="eastAsia"/>
                <w:sz w:val="21"/>
                <w:szCs w:val="21"/>
                <w:lang w:eastAsia="zh-CN"/>
              </w:rPr>
              <w:t>地</w:t>
            </w:r>
            <w:r w:rsidRPr="00F534DD">
              <w:rPr>
                <w:rFonts w:ascii="宋体" w:eastAsia="宋体" w:hAnsi="宋体"/>
                <w:sz w:val="21"/>
                <w:szCs w:val="21"/>
                <w:lang w:eastAsia="zh-CN"/>
              </w:rPr>
              <w:t>阐述财务管理的基本理论、内容和方法。</w:t>
            </w:r>
            <w:r w:rsidRPr="00F534DD">
              <w:rPr>
                <w:rFonts w:ascii="宋体" w:eastAsia="宋体" w:hAnsi="宋体" w:hint="eastAsia"/>
                <w:sz w:val="21"/>
                <w:szCs w:val="21"/>
                <w:lang w:eastAsia="zh-CN"/>
              </w:rPr>
              <w:t>通过本课程的教学，使学生理解财务管理的基本内容，懂得各种财务活动的联系以及财务活动同其他经济活动的联系；在系统掌握财务管理的基本理论和基本知识的基础上，熟练掌握财务管理的各种业务方法，具有一定的财务分析和解决理财问题的应用能力，为以后从事实际工作奠定基础。</w:t>
            </w:r>
          </w:p>
        </w:tc>
      </w:tr>
      <w:tr w:rsidR="00BD0243" w:rsidRPr="00917C66" w:rsidTr="00735C9F">
        <w:trPr>
          <w:trHeight w:val="70"/>
          <w:jc w:val="center"/>
        </w:trPr>
        <w:tc>
          <w:tcPr>
            <w:tcW w:w="6800" w:type="dxa"/>
            <w:gridSpan w:val="7"/>
          </w:tcPr>
          <w:p w:rsidR="00BD0243" w:rsidRPr="00F534DD" w:rsidRDefault="00BD0243" w:rsidP="00F534DD">
            <w:pPr>
              <w:tabs>
                <w:tab w:val="left" w:pos="1440"/>
              </w:tabs>
              <w:spacing w:after="0" w:line="240" w:lineRule="atLeast"/>
              <w:ind w:firstLineChars="200" w:firstLine="420"/>
              <w:outlineLvl w:val="0"/>
              <w:rPr>
                <w:rFonts w:ascii="宋体" w:eastAsia="宋体" w:hAnsi="宋体"/>
                <w:sz w:val="21"/>
                <w:szCs w:val="21"/>
                <w:lang w:eastAsia="zh-CN"/>
              </w:rPr>
            </w:pPr>
            <w:r w:rsidRPr="00F534DD">
              <w:rPr>
                <w:rFonts w:ascii="宋体" w:eastAsia="宋体" w:hAnsi="宋体" w:hint="eastAsia"/>
                <w:sz w:val="21"/>
                <w:szCs w:val="21"/>
                <w:lang w:eastAsia="zh-CN"/>
              </w:rPr>
              <w:t>课程教学目标</w:t>
            </w:r>
          </w:p>
          <w:p w:rsidR="00472E18" w:rsidRPr="00F534DD" w:rsidRDefault="00472E18" w:rsidP="00472E18">
            <w:pPr>
              <w:tabs>
                <w:tab w:val="left" w:pos="1440"/>
              </w:tabs>
              <w:spacing w:after="0" w:line="240" w:lineRule="atLeast"/>
              <w:outlineLvl w:val="0"/>
              <w:rPr>
                <w:rFonts w:ascii="宋体" w:eastAsia="宋体" w:hAnsi="宋体"/>
                <w:sz w:val="21"/>
                <w:szCs w:val="21"/>
                <w:lang w:eastAsia="zh-CN"/>
              </w:rPr>
            </w:pPr>
            <w:r w:rsidRPr="00F534DD">
              <w:rPr>
                <w:rFonts w:ascii="宋体" w:eastAsia="宋体" w:hAnsi="宋体"/>
                <w:sz w:val="21"/>
                <w:szCs w:val="21"/>
                <w:lang w:eastAsia="zh-CN"/>
              </w:rPr>
              <w:t>1</w:t>
            </w:r>
            <w:r w:rsidRPr="00F534DD">
              <w:rPr>
                <w:rFonts w:ascii="宋体" w:eastAsia="宋体" w:hAnsi="宋体" w:hint="eastAsia"/>
                <w:sz w:val="21"/>
                <w:szCs w:val="21"/>
                <w:lang w:eastAsia="zh-CN"/>
              </w:rPr>
              <w:t>．</w:t>
            </w:r>
            <w:r w:rsidRPr="00F534DD">
              <w:rPr>
                <w:rFonts w:ascii="宋体" w:eastAsia="宋体" w:hAnsi="宋体"/>
                <w:bCs/>
                <w:sz w:val="21"/>
                <w:szCs w:val="21"/>
                <w:lang w:eastAsia="zh-CN"/>
              </w:rPr>
              <w:t>通过本课程学习，要求学生掌握现代企业财务管理的</w:t>
            </w:r>
            <w:bookmarkStart w:id="1" w:name="OLE_LINK1"/>
            <w:bookmarkStart w:id="2" w:name="OLE_LINK2"/>
            <w:r w:rsidRPr="00F534DD">
              <w:rPr>
                <w:rFonts w:ascii="宋体" w:eastAsia="宋体" w:hAnsi="宋体" w:hint="eastAsia"/>
                <w:sz w:val="21"/>
                <w:szCs w:val="21"/>
                <w:lang w:eastAsia="zh-CN"/>
              </w:rPr>
              <w:t>基本概念、理论、知识和方法</w:t>
            </w:r>
            <w:bookmarkEnd w:id="1"/>
            <w:bookmarkEnd w:id="2"/>
            <w:r w:rsidRPr="00F534DD">
              <w:rPr>
                <w:rFonts w:ascii="宋体" w:eastAsia="宋体" w:hAnsi="宋体"/>
                <w:bCs/>
                <w:sz w:val="21"/>
                <w:szCs w:val="21"/>
                <w:lang w:eastAsia="zh-CN"/>
              </w:rPr>
              <w:t>；熟悉</w:t>
            </w:r>
            <w:r w:rsidRPr="00F534DD">
              <w:rPr>
                <w:rFonts w:ascii="宋体" w:eastAsia="宋体" w:hAnsi="宋体" w:hint="eastAsia"/>
                <w:bCs/>
                <w:sz w:val="21"/>
                <w:szCs w:val="21"/>
                <w:lang w:eastAsia="zh-CN"/>
              </w:rPr>
              <w:t>筹资管理、</w:t>
            </w:r>
            <w:r w:rsidRPr="00F534DD">
              <w:rPr>
                <w:rFonts w:ascii="宋体" w:eastAsia="宋体" w:hAnsi="宋体"/>
                <w:bCs/>
                <w:sz w:val="21"/>
                <w:szCs w:val="21"/>
                <w:lang w:eastAsia="zh-CN"/>
              </w:rPr>
              <w:t>营运</w:t>
            </w:r>
            <w:r w:rsidRPr="00F534DD">
              <w:rPr>
                <w:rFonts w:ascii="宋体" w:eastAsia="宋体" w:hAnsi="宋体" w:hint="eastAsia"/>
                <w:bCs/>
                <w:sz w:val="21"/>
                <w:szCs w:val="21"/>
                <w:lang w:eastAsia="zh-CN"/>
              </w:rPr>
              <w:t>资金</w:t>
            </w:r>
            <w:r w:rsidRPr="00F534DD">
              <w:rPr>
                <w:rFonts w:ascii="宋体" w:eastAsia="宋体" w:hAnsi="宋体"/>
                <w:bCs/>
                <w:sz w:val="21"/>
                <w:szCs w:val="21"/>
                <w:lang w:eastAsia="zh-CN"/>
              </w:rPr>
              <w:t>管理、投资管理、利润</w:t>
            </w:r>
            <w:r w:rsidRPr="00F534DD">
              <w:rPr>
                <w:rFonts w:ascii="宋体" w:eastAsia="宋体" w:hAnsi="宋体" w:hint="eastAsia"/>
                <w:bCs/>
                <w:sz w:val="21"/>
                <w:szCs w:val="21"/>
                <w:lang w:eastAsia="zh-CN"/>
              </w:rPr>
              <w:t>分配</w:t>
            </w:r>
            <w:r w:rsidRPr="00F534DD">
              <w:rPr>
                <w:rFonts w:ascii="宋体" w:eastAsia="宋体" w:hAnsi="宋体"/>
                <w:bCs/>
                <w:sz w:val="21"/>
                <w:szCs w:val="21"/>
                <w:lang w:eastAsia="zh-CN"/>
              </w:rPr>
              <w:t>管理</w:t>
            </w:r>
            <w:r w:rsidRPr="00F534DD">
              <w:rPr>
                <w:rFonts w:ascii="宋体" w:eastAsia="宋体" w:hAnsi="宋体" w:hint="eastAsia"/>
                <w:bCs/>
                <w:sz w:val="21"/>
                <w:szCs w:val="21"/>
                <w:lang w:eastAsia="zh-CN"/>
              </w:rPr>
              <w:t>、财务分析等</w:t>
            </w:r>
            <w:r w:rsidRPr="00F534DD">
              <w:rPr>
                <w:rFonts w:ascii="宋体" w:eastAsia="宋体" w:hAnsi="宋体"/>
                <w:bCs/>
                <w:sz w:val="21"/>
                <w:szCs w:val="21"/>
                <w:lang w:eastAsia="zh-CN"/>
              </w:rPr>
              <w:t>相关知识</w:t>
            </w:r>
            <w:r w:rsidRPr="00F534DD">
              <w:rPr>
                <w:rFonts w:ascii="宋体" w:eastAsia="宋体" w:hAnsi="宋体" w:hint="eastAsia"/>
                <w:bCs/>
                <w:sz w:val="21"/>
                <w:szCs w:val="21"/>
                <w:lang w:eastAsia="zh-CN"/>
              </w:rPr>
              <w:t>，</w:t>
            </w:r>
            <w:r w:rsidRPr="00F534DD">
              <w:rPr>
                <w:rFonts w:ascii="宋体" w:eastAsia="宋体" w:hAnsi="宋体" w:hint="eastAsia"/>
                <w:sz w:val="21"/>
                <w:szCs w:val="21"/>
                <w:lang w:eastAsia="zh-CN"/>
              </w:rPr>
              <w:t>能够对公司的筹资、投资、资金营运和利润分配活动进行预测、控制、分析</w:t>
            </w:r>
            <w:r w:rsidRPr="00F534DD">
              <w:rPr>
                <w:rFonts w:ascii="宋体" w:eastAsia="宋体" w:hAnsi="宋体" w:hint="eastAsia"/>
                <w:bCs/>
                <w:sz w:val="21"/>
                <w:szCs w:val="21"/>
                <w:lang w:eastAsia="zh-CN"/>
              </w:rPr>
              <w:t>；</w:t>
            </w:r>
            <w:r w:rsidRPr="00F534DD">
              <w:rPr>
                <w:rFonts w:ascii="宋体" w:eastAsia="宋体" w:hAnsi="宋体"/>
                <w:bCs/>
                <w:sz w:val="21"/>
                <w:szCs w:val="21"/>
                <w:lang w:eastAsia="zh-CN"/>
              </w:rPr>
              <w:t>树立现代财务管理的基本观念</w:t>
            </w:r>
            <w:r w:rsidRPr="00F534DD">
              <w:rPr>
                <w:rFonts w:ascii="宋体" w:eastAsia="宋体" w:hAnsi="宋体" w:hint="eastAsia"/>
                <w:bCs/>
                <w:sz w:val="21"/>
                <w:szCs w:val="21"/>
                <w:lang w:eastAsia="zh-CN"/>
              </w:rPr>
              <w:t>，</w:t>
            </w:r>
            <w:r w:rsidRPr="00F534DD">
              <w:rPr>
                <w:rFonts w:ascii="宋体" w:eastAsia="宋体" w:hAnsi="宋体" w:hint="eastAsia"/>
                <w:sz w:val="21"/>
                <w:szCs w:val="21"/>
                <w:lang w:eastAsia="zh-CN"/>
              </w:rPr>
              <w:t>能理论联系实际，熟练运用所学知识对公司理财行为进行判断和决策</w:t>
            </w:r>
            <w:r w:rsidRPr="00F534DD">
              <w:rPr>
                <w:rFonts w:ascii="宋体" w:eastAsia="宋体" w:hAnsi="宋体" w:hint="eastAsia"/>
                <w:bCs/>
                <w:sz w:val="21"/>
                <w:szCs w:val="21"/>
                <w:lang w:eastAsia="zh-CN"/>
              </w:rPr>
              <w:t>，</w:t>
            </w:r>
            <w:r w:rsidRPr="00F534DD">
              <w:rPr>
                <w:rFonts w:ascii="宋体" w:eastAsia="宋体" w:hAnsi="宋体"/>
                <w:bCs/>
                <w:sz w:val="21"/>
                <w:szCs w:val="21"/>
                <w:lang w:eastAsia="zh-CN"/>
              </w:rPr>
              <w:t xml:space="preserve">具有从事经济管理所必须的财务管理业务知识和工作能力。 </w:t>
            </w:r>
          </w:p>
          <w:p w:rsidR="00472E18" w:rsidRPr="00F534DD" w:rsidRDefault="00472E18" w:rsidP="00472E18">
            <w:pPr>
              <w:tabs>
                <w:tab w:val="left" w:pos="1440"/>
              </w:tabs>
              <w:spacing w:after="0" w:line="240" w:lineRule="atLeast"/>
              <w:outlineLvl w:val="0"/>
              <w:rPr>
                <w:rFonts w:ascii="宋体" w:eastAsia="宋体" w:hAnsi="宋体"/>
                <w:bCs/>
                <w:sz w:val="21"/>
                <w:szCs w:val="21"/>
                <w:lang w:eastAsia="zh-CN"/>
              </w:rPr>
            </w:pPr>
            <w:r w:rsidRPr="00F534DD">
              <w:rPr>
                <w:rFonts w:ascii="宋体" w:eastAsia="宋体" w:hAnsi="宋体"/>
                <w:sz w:val="21"/>
                <w:szCs w:val="21"/>
                <w:lang w:eastAsia="zh-CN"/>
              </w:rPr>
              <w:t>2</w:t>
            </w:r>
            <w:r w:rsidRPr="00F534DD">
              <w:rPr>
                <w:rFonts w:ascii="宋体" w:eastAsia="宋体" w:hAnsi="宋体" w:hint="eastAsia"/>
                <w:sz w:val="21"/>
                <w:szCs w:val="21"/>
                <w:lang w:eastAsia="zh-CN"/>
              </w:rPr>
              <w:t>．</w:t>
            </w:r>
            <w:r w:rsidRPr="00F534DD">
              <w:rPr>
                <w:rFonts w:ascii="宋体" w:eastAsia="宋体" w:hAnsi="宋体"/>
                <w:sz w:val="21"/>
                <w:szCs w:val="21"/>
                <w:lang w:eastAsia="zh-CN"/>
              </w:rPr>
              <w:t>学习本课程要联系实际来解决有关理论问题，并以理论为指导研究各种业务方法，要虚实结合，防止单纯注意具体方法的倾向</w:t>
            </w:r>
            <w:r w:rsidRPr="00F534DD">
              <w:rPr>
                <w:rFonts w:ascii="宋体" w:eastAsia="宋体" w:hAnsi="宋体" w:hint="eastAsia"/>
                <w:sz w:val="21"/>
                <w:szCs w:val="21"/>
                <w:lang w:eastAsia="zh-CN"/>
              </w:rPr>
              <w:t>，使学生的理财思维和分析方法得到一定的训练</w:t>
            </w:r>
            <w:r w:rsidRPr="00F534DD">
              <w:rPr>
                <w:rFonts w:ascii="宋体" w:eastAsia="宋体" w:hAnsi="宋体"/>
                <w:sz w:val="21"/>
                <w:szCs w:val="21"/>
                <w:lang w:eastAsia="zh-CN"/>
              </w:rPr>
              <w:t>。对业务理论问题要求加深理解，防止浅尝则止，对业务方法问题要求熟练掌握，独立完成案例分析与常规作业，防止以看懂教材中的实例为满足。</w:t>
            </w:r>
          </w:p>
          <w:p w:rsidR="00472E18" w:rsidRPr="00F534DD" w:rsidRDefault="00472E18" w:rsidP="00472E18">
            <w:pPr>
              <w:tabs>
                <w:tab w:val="left" w:pos="1440"/>
              </w:tabs>
              <w:spacing w:after="0" w:line="240" w:lineRule="atLeast"/>
              <w:outlineLvl w:val="0"/>
              <w:rPr>
                <w:rFonts w:ascii="宋体" w:eastAsia="宋体" w:hAnsi="宋体"/>
                <w:sz w:val="21"/>
                <w:szCs w:val="21"/>
                <w:lang w:eastAsia="zh-CN"/>
              </w:rPr>
            </w:pPr>
            <w:r w:rsidRPr="00F534DD">
              <w:rPr>
                <w:rFonts w:ascii="宋体" w:eastAsia="宋体" w:hAnsi="宋体"/>
                <w:sz w:val="21"/>
                <w:szCs w:val="21"/>
                <w:lang w:eastAsia="zh-CN"/>
              </w:rPr>
              <w:t>3</w:t>
            </w:r>
            <w:r w:rsidRPr="00F534DD">
              <w:rPr>
                <w:rFonts w:ascii="宋体" w:eastAsia="宋体" w:hAnsi="宋体" w:hint="eastAsia"/>
                <w:sz w:val="21"/>
                <w:szCs w:val="21"/>
                <w:lang w:eastAsia="zh-CN"/>
              </w:rPr>
              <w:t>．</w:t>
            </w:r>
            <w:r w:rsidRPr="00F534DD">
              <w:rPr>
                <w:rFonts w:ascii="宋体" w:eastAsia="宋体" w:hAnsi="宋体"/>
                <w:sz w:val="21"/>
                <w:szCs w:val="21"/>
                <w:lang w:eastAsia="zh-CN"/>
              </w:rPr>
              <w:t>本</w:t>
            </w:r>
            <w:r w:rsidRPr="00F534DD">
              <w:rPr>
                <w:rFonts w:ascii="宋体" w:eastAsia="宋体" w:hAnsi="宋体" w:hint="eastAsia"/>
                <w:sz w:val="21"/>
                <w:szCs w:val="21"/>
                <w:lang w:eastAsia="zh-CN"/>
              </w:rPr>
              <w:t>课程</w:t>
            </w:r>
            <w:r w:rsidRPr="00F534DD">
              <w:rPr>
                <w:rFonts w:ascii="宋体" w:eastAsia="宋体" w:hAnsi="宋体"/>
                <w:sz w:val="21"/>
                <w:szCs w:val="21"/>
                <w:lang w:eastAsia="zh-CN"/>
              </w:rPr>
              <w:t>的理论性和技术性较强，因此，在教学中要力求做到立足于我国国情，关注国际经济动态，做到理论</w:t>
            </w:r>
            <w:r w:rsidRPr="00F534DD">
              <w:rPr>
                <w:rFonts w:ascii="宋体" w:eastAsia="宋体" w:hAnsi="宋体" w:hint="eastAsia"/>
                <w:sz w:val="21"/>
                <w:szCs w:val="21"/>
                <w:lang w:eastAsia="zh-CN"/>
              </w:rPr>
              <w:t>联系</w:t>
            </w:r>
            <w:r w:rsidRPr="00F534DD">
              <w:rPr>
                <w:rFonts w:ascii="宋体" w:eastAsia="宋体" w:hAnsi="宋体"/>
                <w:sz w:val="21"/>
                <w:szCs w:val="21"/>
                <w:lang w:eastAsia="zh-CN"/>
              </w:rPr>
              <w:t>实践，既教书又育人。通过讲授财务管理的基本理论、知识和技能，使学生在思想品德和专业技能上都能适应</w:t>
            </w:r>
            <w:r w:rsidRPr="00F534DD">
              <w:rPr>
                <w:rFonts w:ascii="宋体" w:eastAsia="宋体" w:hAnsi="宋体" w:hint="eastAsia"/>
                <w:sz w:val="21"/>
                <w:szCs w:val="21"/>
                <w:lang w:eastAsia="zh-CN"/>
              </w:rPr>
              <w:t>实际</w:t>
            </w:r>
            <w:r w:rsidRPr="00F534DD">
              <w:rPr>
                <w:rFonts w:ascii="宋体" w:eastAsia="宋体" w:hAnsi="宋体"/>
                <w:sz w:val="21"/>
                <w:szCs w:val="21"/>
                <w:lang w:eastAsia="zh-CN"/>
              </w:rPr>
              <w:t>需要。</w:t>
            </w:r>
            <w:r w:rsidRPr="00F534DD">
              <w:rPr>
                <w:rFonts w:ascii="宋体" w:eastAsia="宋体" w:hAnsi="宋体" w:hint="eastAsia"/>
                <w:sz w:val="21"/>
                <w:szCs w:val="21"/>
                <w:lang w:eastAsia="zh-CN"/>
              </w:rPr>
              <w:t>通过本课程的学习，学生要树立良好的风险、时</w:t>
            </w:r>
            <w:r w:rsidRPr="00F534DD">
              <w:rPr>
                <w:rFonts w:ascii="宋体" w:eastAsia="宋体" w:hAnsi="宋体" w:hint="eastAsia"/>
                <w:sz w:val="21"/>
                <w:szCs w:val="21"/>
                <w:lang w:eastAsia="zh-CN"/>
              </w:rPr>
              <w:lastRenderedPageBreak/>
              <w:t>间价值观念，培养作为一名应用型高级专门人才必须具备的坚持不懈的学习探索精神，以及根据实际但不违反相关制度规定采取灵活多变的业务处理方法的应变能力，为未来工作奠定良好的基础。</w:t>
            </w:r>
          </w:p>
          <w:p w:rsidR="00472E18" w:rsidRPr="00F534DD" w:rsidRDefault="00472E18" w:rsidP="00472E18">
            <w:pPr>
              <w:tabs>
                <w:tab w:val="left" w:pos="1440"/>
              </w:tabs>
              <w:spacing w:after="0" w:line="240" w:lineRule="atLeast"/>
              <w:outlineLvl w:val="0"/>
              <w:rPr>
                <w:rFonts w:ascii="宋体" w:eastAsia="宋体" w:hAnsi="宋体"/>
                <w:sz w:val="21"/>
                <w:szCs w:val="21"/>
                <w:lang w:eastAsia="zh-CN"/>
              </w:rPr>
            </w:pPr>
          </w:p>
          <w:p w:rsidR="00BD0243" w:rsidRPr="00F534DD" w:rsidRDefault="00BD0243" w:rsidP="00F93809">
            <w:pPr>
              <w:tabs>
                <w:tab w:val="left" w:pos="1440"/>
              </w:tabs>
              <w:spacing w:after="0" w:line="240" w:lineRule="atLeast"/>
              <w:outlineLvl w:val="0"/>
              <w:rPr>
                <w:rFonts w:ascii="宋体" w:eastAsia="宋体" w:hAnsi="宋体"/>
                <w:sz w:val="21"/>
                <w:szCs w:val="21"/>
                <w:lang w:eastAsia="zh-CN"/>
              </w:rPr>
            </w:pPr>
          </w:p>
          <w:p w:rsidR="00BD0243" w:rsidRPr="00F534DD" w:rsidRDefault="00BD0243" w:rsidP="00F93809">
            <w:pPr>
              <w:tabs>
                <w:tab w:val="left" w:pos="1440"/>
              </w:tabs>
              <w:spacing w:after="0" w:line="240" w:lineRule="atLeast"/>
              <w:outlineLvl w:val="0"/>
              <w:rPr>
                <w:rFonts w:ascii="宋体" w:eastAsia="宋体" w:hAnsi="宋体"/>
                <w:sz w:val="21"/>
                <w:szCs w:val="21"/>
                <w:lang w:eastAsia="zh-CN"/>
              </w:rPr>
            </w:pPr>
          </w:p>
          <w:p w:rsidR="00BD0243" w:rsidRPr="00F534DD" w:rsidRDefault="00BD0243" w:rsidP="00F93809">
            <w:pPr>
              <w:tabs>
                <w:tab w:val="left" w:pos="1440"/>
              </w:tabs>
              <w:spacing w:after="0" w:line="240" w:lineRule="atLeast"/>
              <w:outlineLvl w:val="0"/>
              <w:rPr>
                <w:rFonts w:ascii="宋体" w:eastAsia="宋体" w:hAnsi="宋体"/>
                <w:sz w:val="21"/>
                <w:szCs w:val="21"/>
                <w:lang w:eastAsia="zh-CN"/>
              </w:rPr>
            </w:pPr>
          </w:p>
          <w:p w:rsidR="00444AF9" w:rsidRPr="00F534DD" w:rsidRDefault="00444AF9" w:rsidP="00F93809">
            <w:pPr>
              <w:tabs>
                <w:tab w:val="left" w:pos="1440"/>
              </w:tabs>
              <w:spacing w:after="0" w:line="240" w:lineRule="atLeast"/>
              <w:outlineLvl w:val="0"/>
              <w:rPr>
                <w:rFonts w:ascii="宋体" w:eastAsia="宋体" w:hAnsi="宋体"/>
                <w:sz w:val="21"/>
                <w:szCs w:val="21"/>
                <w:lang w:eastAsia="zh-CN"/>
              </w:rPr>
            </w:pPr>
          </w:p>
        </w:tc>
        <w:tc>
          <w:tcPr>
            <w:tcW w:w="2601" w:type="dxa"/>
            <w:gridSpan w:val="3"/>
          </w:tcPr>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BD0243" w:rsidRPr="002E27E1" w:rsidTr="00735FDE">
        <w:trPr>
          <w:trHeight w:val="340"/>
          <w:jc w:val="center"/>
        </w:trPr>
        <w:tc>
          <w:tcPr>
            <w:tcW w:w="9401" w:type="dxa"/>
            <w:gridSpan w:val="10"/>
            <w:shd w:val="clear" w:color="auto" w:fill="C0C0C0"/>
            <w:vAlign w:val="center"/>
          </w:tcPr>
          <w:p w:rsidR="00BD0243" w:rsidRPr="002E27E1" w:rsidRDefault="00BD0243"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BD0243" w:rsidRPr="002E27E1" w:rsidTr="00735C9F">
        <w:trPr>
          <w:trHeight w:val="340"/>
          <w:jc w:val="center"/>
        </w:trPr>
        <w:tc>
          <w:tcPr>
            <w:tcW w:w="641"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608" w:type="dxa"/>
            <w:gridSpan w:val="2"/>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567"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984" w:type="dxa"/>
            <w:gridSpan w:val="3"/>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119" w:type="dxa"/>
            <w:gridSpan w:val="2"/>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482"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C9F" w:rsidRPr="002E27E1" w:rsidTr="00735C9F">
        <w:trPr>
          <w:trHeight w:val="514"/>
          <w:jc w:val="center"/>
        </w:trPr>
        <w:tc>
          <w:tcPr>
            <w:tcW w:w="641"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1</w:t>
            </w:r>
          </w:p>
        </w:tc>
        <w:tc>
          <w:tcPr>
            <w:tcW w:w="1608" w:type="dxa"/>
            <w:gridSpan w:val="2"/>
            <w:vAlign w:val="center"/>
          </w:tcPr>
          <w:p w:rsidR="00735C9F" w:rsidRPr="00EC73B7" w:rsidRDefault="00735C9F" w:rsidP="00E96C3F">
            <w:pPr>
              <w:adjustRightInd w:val="0"/>
              <w:snapToGrid w:val="0"/>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财务管理总论</w:t>
            </w:r>
            <w:proofErr w:type="spellEnd"/>
          </w:p>
        </w:tc>
        <w:tc>
          <w:tcPr>
            <w:tcW w:w="567"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735C9F" w:rsidRPr="00EC73B7" w:rsidRDefault="00735C9F" w:rsidP="00E96C3F">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理解财务管理的含义与内容；掌握不同财务管理目标及其优缺点；理解财务管理目标与利益冲突；掌握利率计算公式</w:t>
            </w:r>
          </w:p>
        </w:tc>
        <w:tc>
          <w:tcPr>
            <w:tcW w:w="1119" w:type="dxa"/>
            <w:gridSpan w:val="2"/>
          </w:tcPr>
          <w:p w:rsidR="00735C9F" w:rsidRPr="00EC73B7" w:rsidRDefault="00735C9F" w:rsidP="00E96C3F">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735C9F" w:rsidRPr="00EC73B7" w:rsidRDefault="00735C9F" w:rsidP="00E96C3F">
            <w:pPr>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1、课后习题</w:t>
            </w:r>
          </w:p>
          <w:p w:rsidR="00735C9F" w:rsidRPr="00EC73B7" w:rsidRDefault="00735C9F" w:rsidP="00E96C3F">
            <w:pPr>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2、上网下载《企业财务通则》</w:t>
            </w:r>
          </w:p>
        </w:tc>
      </w:tr>
      <w:tr w:rsidR="00735C9F" w:rsidRPr="002E27E1" w:rsidTr="00735C9F">
        <w:trPr>
          <w:trHeight w:val="340"/>
          <w:jc w:val="center"/>
        </w:trPr>
        <w:tc>
          <w:tcPr>
            <w:tcW w:w="641"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2</w:t>
            </w:r>
          </w:p>
        </w:tc>
        <w:tc>
          <w:tcPr>
            <w:tcW w:w="1608" w:type="dxa"/>
            <w:gridSpan w:val="2"/>
          </w:tcPr>
          <w:p w:rsidR="00735C9F" w:rsidRPr="00EC73B7" w:rsidRDefault="00735C9F" w:rsidP="00E96C3F">
            <w:pP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财务管理的价值观念</w:t>
            </w:r>
            <w:proofErr w:type="spellEnd"/>
          </w:p>
        </w:tc>
        <w:tc>
          <w:tcPr>
            <w:tcW w:w="567"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735C9F" w:rsidRPr="00EC73B7" w:rsidRDefault="00735C9F" w:rsidP="00E96C3F">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了解时间价值的内涵；掌握时间价值的计算</w:t>
            </w:r>
          </w:p>
        </w:tc>
        <w:tc>
          <w:tcPr>
            <w:tcW w:w="1119" w:type="dxa"/>
            <w:gridSpan w:val="2"/>
          </w:tcPr>
          <w:p w:rsidR="00735C9F" w:rsidRPr="00EC73B7" w:rsidRDefault="00735C9F" w:rsidP="00E96C3F">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735C9F" w:rsidRPr="00EC73B7" w:rsidRDefault="00735C9F" w:rsidP="00E96C3F">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735C9F" w:rsidRPr="00EC73B7" w:rsidRDefault="00735C9F" w:rsidP="00E96C3F">
            <w:pPr>
              <w:tabs>
                <w:tab w:val="left" w:pos="840"/>
                <w:tab w:val="center" w:pos="1572"/>
              </w:tabs>
              <w:jc w:val="left"/>
              <w:rPr>
                <w:rFonts w:asciiTheme="majorEastAsia" w:eastAsiaTheme="majorEastAsia" w:hAnsiTheme="majorEastAsia"/>
                <w:sz w:val="21"/>
                <w:szCs w:val="21"/>
              </w:rPr>
            </w:pPr>
          </w:p>
        </w:tc>
      </w:tr>
      <w:tr w:rsidR="00735C9F" w:rsidRPr="002E27E1" w:rsidTr="00735C9F">
        <w:trPr>
          <w:trHeight w:val="340"/>
          <w:jc w:val="center"/>
        </w:trPr>
        <w:tc>
          <w:tcPr>
            <w:tcW w:w="641"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3</w:t>
            </w:r>
          </w:p>
        </w:tc>
        <w:tc>
          <w:tcPr>
            <w:tcW w:w="1608" w:type="dxa"/>
            <w:gridSpan w:val="2"/>
          </w:tcPr>
          <w:p w:rsidR="00735C9F" w:rsidRPr="00EC73B7" w:rsidRDefault="00735C9F" w:rsidP="00E96C3F">
            <w:pP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财务管理的价值观念</w:t>
            </w:r>
            <w:proofErr w:type="spellEnd"/>
          </w:p>
        </w:tc>
        <w:tc>
          <w:tcPr>
            <w:tcW w:w="567" w:type="dxa"/>
            <w:vAlign w:val="center"/>
          </w:tcPr>
          <w:p w:rsidR="00735C9F" w:rsidRPr="00EC73B7" w:rsidRDefault="00735C9F"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tcPr>
          <w:p w:rsidR="00735C9F" w:rsidRPr="00EC73B7" w:rsidRDefault="00735C9F" w:rsidP="00735C9F">
            <w:pPr>
              <w:widowControl w:val="0"/>
              <w:numPr>
                <w:ilvl w:val="0"/>
                <w:numId w:val="5"/>
              </w:numPr>
              <w:spacing w:after="0" w:line="360" w:lineRule="atLeast"/>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掌握风险报酬的概念、计算及资本资产定价模型</w:t>
            </w:r>
          </w:p>
          <w:p w:rsidR="00735C9F" w:rsidRPr="00EC73B7" w:rsidRDefault="00735C9F" w:rsidP="00735C9F">
            <w:pPr>
              <w:widowControl w:val="0"/>
              <w:numPr>
                <w:ilvl w:val="0"/>
                <w:numId w:val="5"/>
              </w:numPr>
              <w:spacing w:after="0" w:line="360" w:lineRule="atLeast"/>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掌握不同证券的价值评估方法</w:t>
            </w:r>
          </w:p>
        </w:tc>
        <w:tc>
          <w:tcPr>
            <w:tcW w:w="1119" w:type="dxa"/>
            <w:gridSpan w:val="2"/>
          </w:tcPr>
          <w:p w:rsidR="00735C9F" w:rsidRPr="00EC73B7" w:rsidRDefault="00735C9F" w:rsidP="00E96C3F">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735C9F" w:rsidRPr="00EC73B7" w:rsidRDefault="00735C9F" w:rsidP="00E96C3F">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tc>
      </w:tr>
      <w:tr w:rsidR="00441C77" w:rsidRPr="002E27E1" w:rsidTr="00E458D0">
        <w:trPr>
          <w:trHeight w:val="340"/>
          <w:jc w:val="center"/>
        </w:trPr>
        <w:tc>
          <w:tcPr>
            <w:tcW w:w="641" w:type="dxa"/>
            <w:vAlign w:val="center"/>
          </w:tcPr>
          <w:p w:rsidR="00441C77" w:rsidRPr="00EC73B7" w:rsidRDefault="00441C77"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1608" w:type="dxa"/>
            <w:gridSpan w:val="2"/>
          </w:tcPr>
          <w:p w:rsidR="00441C77" w:rsidRDefault="00441C77" w:rsidP="002A4CF0">
            <w:pPr>
              <w:rPr>
                <w:rFonts w:ascii="宋体" w:hAnsi="宋体"/>
                <w:szCs w:val="21"/>
              </w:rPr>
            </w:pPr>
            <w:proofErr w:type="spellStart"/>
            <w:r>
              <w:rPr>
                <w:rFonts w:hint="eastAsia"/>
                <w:szCs w:val="21"/>
              </w:rPr>
              <w:t>财务分析</w:t>
            </w:r>
            <w:proofErr w:type="spellEnd"/>
          </w:p>
        </w:tc>
        <w:tc>
          <w:tcPr>
            <w:tcW w:w="567" w:type="dxa"/>
            <w:vAlign w:val="center"/>
          </w:tcPr>
          <w:p w:rsidR="00441C77" w:rsidRPr="00EC73B7" w:rsidRDefault="00441C77" w:rsidP="00E96C3F">
            <w:pPr>
              <w:jc w:val="center"/>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4</w:t>
            </w:r>
          </w:p>
        </w:tc>
        <w:tc>
          <w:tcPr>
            <w:tcW w:w="3984" w:type="dxa"/>
            <w:gridSpan w:val="3"/>
          </w:tcPr>
          <w:p w:rsidR="00441C77" w:rsidRPr="00441C77" w:rsidRDefault="00441C77" w:rsidP="00441C77">
            <w:pPr>
              <w:widowControl w:val="0"/>
              <w:numPr>
                <w:ilvl w:val="0"/>
                <w:numId w:val="6"/>
              </w:numPr>
              <w:spacing w:after="0" w:line="360" w:lineRule="atLeast"/>
              <w:rPr>
                <w:rFonts w:asciiTheme="majorEastAsia" w:eastAsiaTheme="majorEastAsia" w:hAnsiTheme="majorEastAsia"/>
                <w:sz w:val="21"/>
                <w:szCs w:val="21"/>
                <w:lang w:eastAsia="zh-CN"/>
              </w:rPr>
            </w:pPr>
            <w:r w:rsidRPr="00441C77">
              <w:rPr>
                <w:rFonts w:asciiTheme="majorEastAsia" w:eastAsiaTheme="majorEastAsia" w:hAnsiTheme="majorEastAsia" w:hint="eastAsia"/>
                <w:sz w:val="21"/>
                <w:szCs w:val="21"/>
                <w:lang w:eastAsia="zh-CN"/>
              </w:rPr>
              <w:t>了解财务分析的概念、方法及局限；理解财务报表的结构、作用</w:t>
            </w:r>
          </w:p>
          <w:p w:rsidR="00441C77" w:rsidRPr="00441C77" w:rsidRDefault="00441C77" w:rsidP="00441C77">
            <w:pPr>
              <w:widowControl w:val="0"/>
              <w:numPr>
                <w:ilvl w:val="0"/>
                <w:numId w:val="6"/>
              </w:numPr>
              <w:spacing w:after="0" w:line="360" w:lineRule="atLeast"/>
              <w:rPr>
                <w:rFonts w:asciiTheme="majorEastAsia" w:eastAsiaTheme="majorEastAsia" w:hAnsiTheme="majorEastAsia"/>
                <w:sz w:val="21"/>
                <w:szCs w:val="21"/>
                <w:lang w:eastAsia="zh-CN"/>
              </w:rPr>
            </w:pPr>
            <w:r w:rsidRPr="00441C77">
              <w:rPr>
                <w:rFonts w:asciiTheme="majorEastAsia" w:eastAsiaTheme="majorEastAsia" w:hAnsiTheme="majorEastAsia" w:hint="eastAsia"/>
                <w:sz w:val="21"/>
                <w:szCs w:val="21"/>
                <w:lang w:eastAsia="zh-CN"/>
              </w:rPr>
              <w:t xml:space="preserve">能够正确运用比率分析法对企业偿债能力、营运能力、盈利能力和发展能力进行分析 </w:t>
            </w:r>
          </w:p>
        </w:tc>
        <w:tc>
          <w:tcPr>
            <w:tcW w:w="1119" w:type="dxa"/>
            <w:gridSpan w:val="2"/>
          </w:tcPr>
          <w:p w:rsidR="00441C77" w:rsidRPr="00441C77" w:rsidRDefault="00441C77" w:rsidP="002A4CF0">
            <w:pPr>
              <w:jc w:val="center"/>
              <w:rPr>
                <w:rFonts w:asciiTheme="majorEastAsia" w:eastAsiaTheme="majorEastAsia" w:hAnsiTheme="majorEastAsia"/>
                <w:sz w:val="21"/>
                <w:szCs w:val="21"/>
              </w:rPr>
            </w:pPr>
            <w:proofErr w:type="spellStart"/>
            <w:r w:rsidRPr="00441C77">
              <w:rPr>
                <w:rFonts w:asciiTheme="majorEastAsia" w:eastAsiaTheme="majorEastAsia" w:hAnsiTheme="majorEastAsia" w:hint="eastAsia"/>
                <w:sz w:val="21"/>
                <w:szCs w:val="21"/>
              </w:rPr>
              <w:t>课堂讲课</w:t>
            </w:r>
            <w:proofErr w:type="spellEnd"/>
          </w:p>
        </w:tc>
        <w:tc>
          <w:tcPr>
            <w:tcW w:w="1482" w:type="dxa"/>
          </w:tcPr>
          <w:p w:rsidR="00441C77" w:rsidRPr="00EC73B7" w:rsidRDefault="00441C77"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441C77" w:rsidRPr="00EC73B7" w:rsidRDefault="00441C77" w:rsidP="002A4CF0">
            <w:pPr>
              <w:tabs>
                <w:tab w:val="left" w:pos="840"/>
                <w:tab w:val="center" w:pos="1572"/>
              </w:tabs>
              <w:jc w:val="left"/>
              <w:rPr>
                <w:rFonts w:asciiTheme="majorEastAsia" w:eastAsiaTheme="majorEastAsia" w:hAnsiTheme="majorEastAsia"/>
                <w:sz w:val="21"/>
                <w:szCs w:val="21"/>
              </w:rPr>
            </w:pPr>
          </w:p>
        </w:tc>
      </w:tr>
      <w:tr w:rsidR="00441C77" w:rsidRPr="002E27E1" w:rsidTr="00171F79">
        <w:trPr>
          <w:trHeight w:val="694"/>
          <w:jc w:val="center"/>
        </w:trPr>
        <w:tc>
          <w:tcPr>
            <w:tcW w:w="641" w:type="dxa"/>
            <w:vAlign w:val="center"/>
          </w:tcPr>
          <w:p w:rsidR="00441C77" w:rsidRPr="00EC73B7" w:rsidRDefault="00441C77"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5</w:t>
            </w:r>
          </w:p>
        </w:tc>
        <w:tc>
          <w:tcPr>
            <w:tcW w:w="1608" w:type="dxa"/>
            <w:gridSpan w:val="2"/>
            <w:vAlign w:val="center"/>
          </w:tcPr>
          <w:p w:rsidR="00441C77" w:rsidRPr="00B16E6A" w:rsidRDefault="00441C77" w:rsidP="002A4CF0">
            <w:pPr>
              <w:adjustRightInd w:val="0"/>
              <w:snapToGrid w:val="0"/>
              <w:rPr>
                <w:szCs w:val="21"/>
              </w:rPr>
            </w:pPr>
            <w:proofErr w:type="spellStart"/>
            <w:r>
              <w:rPr>
                <w:rFonts w:hint="eastAsia"/>
                <w:szCs w:val="21"/>
              </w:rPr>
              <w:t>财务分析</w:t>
            </w:r>
            <w:proofErr w:type="spellEnd"/>
          </w:p>
        </w:tc>
        <w:tc>
          <w:tcPr>
            <w:tcW w:w="567" w:type="dxa"/>
            <w:vAlign w:val="center"/>
          </w:tcPr>
          <w:p w:rsidR="00441C77" w:rsidRPr="00EC73B7" w:rsidRDefault="00441C77" w:rsidP="00E96C3F">
            <w:pPr>
              <w:jc w:val="center"/>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4</w:t>
            </w:r>
          </w:p>
        </w:tc>
        <w:tc>
          <w:tcPr>
            <w:tcW w:w="3984" w:type="dxa"/>
            <w:gridSpan w:val="3"/>
          </w:tcPr>
          <w:p w:rsidR="00441C77" w:rsidRPr="00441C77" w:rsidRDefault="00441C77" w:rsidP="002A4CF0">
            <w:pPr>
              <w:spacing w:line="360" w:lineRule="atLeast"/>
              <w:rPr>
                <w:rFonts w:asciiTheme="majorEastAsia" w:eastAsiaTheme="majorEastAsia" w:hAnsiTheme="majorEastAsia"/>
                <w:sz w:val="21"/>
                <w:szCs w:val="21"/>
                <w:lang w:eastAsia="zh-CN"/>
              </w:rPr>
            </w:pPr>
            <w:r w:rsidRPr="00441C77">
              <w:rPr>
                <w:rFonts w:asciiTheme="majorEastAsia" w:eastAsiaTheme="majorEastAsia" w:hAnsiTheme="majorEastAsia" w:hint="eastAsia"/>
                <w:sz w:val="21"/>
                <w:szCs w:val="21"/>
                <w:lang w:eastAsia="zh-CN"/>
              </w:rPr>
              <w:t>掌握企业财务趋势分析、</w:t>
            </w:r>
            <w:r w:rsidR="00171B8B">
              <w:rPr>
                <w:rFonts w:asciiTheme="majorEastAsia" w:eastAsiaTheme="majorEastAsia" w:hAnsiTheme="majorEastAsia" w:hint="eastAsia"/>
                <w:sz w:val="21"/>
                <w:szCs w:val="21"/>
                <w:lang w:eastAsia="zh-CN"/>
              </w:rPr>
              <w:t>财务比率综合评分法与</w:t>
            </w:r>
            <w:r w:rsidRPr="00441C77">
              <w:rPr>
                <w:rFonts w:asciiTheme="majorEastAsia" w:eastAsiaTheme="majorEastAsia" w:hAnsiTheme="majorEastAsia" w:hint="eastAsia"/>
                <w:sz w:val="21"/>
                <w:szCs w:val="21"/>
                <w:lang w:eastAsia="zh-CN"/>
              </w:rPr>
              <w:t>杜邦分析法</w:t>
            </w:r>
          </w:p>
        </w:tc>
        <w:tc>
          <w:tcPr>
            <w:tcW w:w="1119" w:type="dxa"/>
            <w:gridSpan w:val="2"/>
          </w:tcPr>
          <w:p w:rsidR="00441C77" w:rsidRPr="00441C77" w:rsidRDefault="00441C77" w:rsidP="002A4CF0">
            <w:pPr>
              <w:jc w:val="center"/>
              <w:rPr>
                <w:rFonts w:asciiTheme="majorEastAsia" w:eastAsiaTheme="majorEastAsia" w:hAnsiTheme="majorEastAsia"/>
                <w:sz w:val="21"/>
                <w:szCs w:val="21"/>
              </w:rPr>
            </w:pPr>
            <w:proofErr w:type="spellStart"/>
            <w:r w:rsidRPr="00441C77">
              <w:rPr>
                <w:rFonts w:asciiTheme="majorEastAsia" w:eastAsiaTheme="majorEastAsia" w:hAnsiTheme="majorEastAsia" w:hint="eastAsia"/>
                <w:sz w:val="21"/>
                <w:szCs w:val="21"/>
              </w:rPr>
              <w:t>课堂讲课</w:t>
            </w:r>
            <w:proofErr w:type="spellEnd"/>
          </w:p>
        </w:tc>
        <w:tc>
          <w:tcPr>
            <w:tcW w:w="1482" w:type="dxa"/>
          </w:tcPr>
          <w:p w:rsidR="00441C77" w:rsidRPr="00EC73B7" w:rsidRDefault="00441C77"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tc>
      </w:tr>
      <w:tr w:rsidR="00441C77" w:rsidRPr="002E27E1" w:rsidTr="00735C9F">
        <w:trPr>
          <w:trHeight w:val="340"/>
          <w:jc w:val="center"/>
        </w:trPr>
        <w:tc>
          <w:tcPr>
            <w:tcW w:w="641" w:type="dxa"/>
            <w:vAlign w:val="center"/>
          </w:tcPr>
          <w:p w:rsidR="00441C77" w:rsidRPr="00EC73B7" w:rsidRDefault="00441C77"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6</w:t>
            </w:r>
          </w:p>
        </w:tc>
        <w:tc>
          <w:tcPr>
            <w:tcW w:w="1608" w:type="dxa"/>
            <w:gridSpan w:val="2"/>
            <w:vAlign w:val="center"/>
          </w:tcPr>
          <w:p w:rsidR="00441C77" w:rsidRPr="00171F79" w:rsidRDefault="00441C77" w:rsidP="002A4CF0">
            <w:pPr>
              <w:adjustRightInd w:val="0"/>
              <w:snapToGrid w:val="0"/>
              <w:rPr>
                <w:rFonts w:asciiTheme="majorEastAsia" w:eastAsiaTheme="majorEastAsia" w:hAnsiTheme="majorEastAsia"/>
                <w:b/>
                <w:sz w:val="21"/>
                <w:szCs w:val="21"/>
                <w:lang w:eastAsia="zh-CN"/>
              </w:rPr>
            </w:pPr>
            <w:r w:rsidRPr="00171B8B">
              <w:rPr>
                <w:rFonts w:asciiTheme="majorEastAsia" w:eastAsiaTheme="majorEastAsia" w:hAnsiTheme="majorEastAsia" w:hint="eastAsia"/>
                <w:sz w:val="21"/>
                <w:szCs w:val="21"/>
                <w:lang w:eastAsia="zh-CN"/>
              </w:rPr>
              <w:t>财务战略与预算</w:t>
            </w:r>
            <w:r w:rsidR="00171F79" w:rsidRPr="00171B8B">
              <w:rPr>
                <w:rFonts w:asciiTheme="majorEastAsia" w:eastAsiaTheme="majorEastAsia" w:hAnsiTheme="majorEastAsia" w:hint="eastAsia"/>
                <w:sz w:val="21"/>
                <w:szCs w:val="21"/>
                <w:lang w:eastAsia="zh-CN"/>
              </w:rPr>
              <w:t>、</w:t>
            </w:r>
            <w:r w:rsidR="00171F79" w:rsidRPr="00171F79">
              <w:rPr>
                <w:rFonts w:ascii="宋体" w:eastAsia="宋体" w:hAnsi="宋体" w:hint="eastAsia"/>
                <w:sz w:val="21"/>
                <w:szCs w:val="21"/>
                <w:lang w:eastAsia="zh-CN"/>
              </w:rPr>
              <w:t>长期筹资方式</w:t>
            </w:r>
          </w:p>
        </w:tc>
        <w:tc>
          <w:tcPr>
            <w:tcW w:w="567" w:type="dxa"/>
            <w:vAlign w:val="center"/>
          </w:tcPr>
          <w:p w:rsidR="00441C77" w:rsidRPr="00EC73B7" w:rsidRDefault="00441C77"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441C77" w:rsidRPr="00EC73B7" w:rsidRDefault="00441C77" w:rsidP="00171F79">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掌握筹资数量预测的依据和方法</w:t>
            </w:r>
            <w:r w:rsidR="00171F79">
              <w:rPr>
                <w:rFonts w:asciiTheme="majorEastAsia" w:eastAsiaTheme="majorEastAsia" w:hAnsiTheme="majorEastAsia" w:hint="eastAsia"/>
                <w:sz w:val="21"/>
                <w:szCs w:val="21"/>
                <w:lang w:eastAsia="zh-CN"/>
              </w:rPr>
              <w:t>、</w:t>
            </w:r>
            <w:r w:rsidR="00171F79" w:rsidRPr="00171F79">
              <w:rPr>
                <w:rFonts w:ascii="宋体" w:eastAsia="宋体" w:hAnsi="宋体" w:hint="eastAsia"/>
                <w:sz w:val="21"/>
                <w:szCs w:val="21"/>
                <w:lang w:eastAsia="zh-CN"/>
              </w:rPr>
              <w:t>了解长期筹资渠道和方式；理解各种长期</w:t>
            </w:r>
            <w:r w:rsidR="00171F79">
              <w:rPr>
                <w:rFonts w:ascii="宋体" w:eastAsia="宋体" w:hAnsi="宋体" w:hint="eastAsia"/>
                <w:sz w:val="21"/>
                <w:szCs w:val="21"/>
                <w:lang w:eastAsia="zh-CN"/>
              </w:rPr>
              <w:t>筹资方式的优缺点；掌握债券发行定价方法、融资租赁租金的测算方法</w:t>
            </w:r>
          </w:p>
        </w:tc>
        <w:tc>
          <w:tcPr>
            <w:tcW w:w="1119" w:type="dxa"/>
            <w:gridSpan w:val="2"/>
          </w:tcPr>
          <w:p w:rsidR="00441C77" w:rsidRPr="00EC73B7" w:rsidRDefault="00441C77"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441C77" w:rsidRPr="00EC73B7" w:rsidRDefault="00441C77"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441C77" w:rsidRPr="00EC73B7" w:rsidRDefault="00441C77" w:rsidP="002A4CF0">
            <w:pPr>
              <w:tabs>
                <w:tab w:val="left" w:pos="840"/>
                <w:tab w:val="center" w:pos="1572"/>
              </w:tabs>
              <w:jc w:val="left"/>
              <w:rPr>
                <w:rFonts w:asciiTheme="majorEastAsia" w:eastAsiaTheme="majorEastAsia" w:hAnsiTheme="majorEastAsia"/>
                <w:sz w:val="21"/>
                <w:szCs w:val="21"/>
              </w:rPr>
            </w:pPr>
          </w:p>
        </w:tc>
      </w:tr>
      <w:tr w:rsidR="00171B8B" w:rsidRPr="002E27E1" w:rsidTr="00735C9F">
        <w:trPr>
          <w:trHeight w:val="340"/>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7</w:t>
            </w:r>
          </w:p>
        </w:tc>
        <w:tc>
          <w:tcPr>
            <w:tcW w:w="1608" w:type="dxa"/>
            <w:gridSpan w:val="2"/>
            <w:vAlign w:val="center"/>
          </w:tcPr>
          <w:p w:rsidR="00171B8B" w:rsidRPr="00EC73B7" w:rsidRDefault="00171B8B" w:rsidP="002A4CF0">
            <w:pPr>
              <w:adjustRightInd w:val="0"/>
              <w:snapToGrid w:val="0"/>
              <w:rPr>
                <w:rFonts w:asciiTheme="majorEastAsia" w:eastAsiaTheme="majorEastAsia" w:hAnsiTheme="majorEastAsia"/>
                <w:sz w:val="21"/>
                <w:szCs w:val="21"/>
              </w:rPr>
            </w:pPr>
            <w:proofErr w:type="spellStart"/>
            <w:r w:rsidRPr="00EC73B7">
              <w:rPr>
                <w:rFonts w:asciiTheme="majorEastAsia" w:eastAsiaTheme="majorEastAsia" w:hAnsiTheme="majorEastAsia"/>
                <w:sz w:val="21"/>
                <w:szCs w:val="21"/>
              </w:rPr>
              <w:t>资本结构决策</w:t>
            </w:r>
            <w:proofErr w:type="spellEnd"/>
          </w:p>
        </w:tc>
        <w:tc>
          <w:tcPr>
            <w:tcW w:w="567" w:type="dxa"/>
            <w:vAlign w:val="center"/>
          </w:tcPr>
          <w:p w:rsidR="00171B8B" w:rsidRPr="00EC73B7" w:rsidRDefault="00171B8B"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 xml:space="preserve">掌握个别和综合资本成本的测算；理解成本习性和杠杆原理；掌握营业杠杆、财务杠杆、综合杠杆的计算、运用 </w:t>
            </w:r>
          </w:p>
        </w:tc>
        <w:tc>
          <w:tcPr>
            <w:tcW w:w="1119" w:type="dxa"/>
            <w:gridSpan w:val="2"/>
          </w:tcPr>
          <w:p w:rsidR="00171B8B" w:rsidRPr="00EC73B7" w:rsidRDefault="00171B8B"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171B8B" w:rsidRPr="00EC73B7" w:rsidRDefault="00171B8B"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171B8B" w:rsidRPr="00EC73B7" w:rsidRDefault="00171B8B" w:rsidP="002A4CF0">
            <w:pPr>
              <w:tabs>
                <w:tab w:val="left" w:pos="840"/>
                <w:tab w:val="center" w:pos="1572"/>
              </w:tabs>
              <w:jc w:val="left"/>
              <w:rPr>
                <w:rFonts w:asciiTheme="majorEastAsia" w:eastAsiaTheme="majorEastAsia" w:hAnsiTheme="majorEastAsia"/>
                <w:sz w:val="21"/>
                <w:szCs w:val="21"/>
              </w:rPr>
            </w:pPr>
          </w:p>
        </w:tc>
      </w:tr>
      <w:tr w:rsidR="00171B8B" w:rsidRPr="002E27E1" w:rsidTr="00735C9F">
        <w:trPr>
          <w:trHeight w:val="340"/>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8</w:t>
            </w:r>
          </w:p>
        </w:tc>
        <w:tc>
          <w:tcPr>
            <w:tcW w:w="1608" w:type="dxa"/>
            <w:gridSpan w:val="2"/>
            <w:vAlign w:val="center"/>
          </w:tcPr>
          <w:p w:rsidR="00171B8B" w:rsidRPr="00EC73B7" w:rsidRDefault="00171B8B" w:rsidP="002A4CF0">
            <w:pPr>
              <w:adjustRightInd w:val="0"/>
              <w:snapToGrid w:val="0"/>
              <w:rPr>
                <w:rFonts w:asciiTheme="majorEastAsia" w:eastAsiaTheme="majorEastAsia" w:hAnsiTheme="majorEastAsia"/>
                <w:sz w:val="21"/>
                <w:szCs w:val="21"/>
              </w:rPr>
            </w:pPr>
            <w:proofErr w:type="spellStart"/>
            <w:r w:rsidRPr="00EC73B7">
              <w:rPr>
                <w:rFonts w:asciiTheme="majorEastAsia" w:eastAsiaTheme="majorEastAsia" w:hAnsiTheme="majorEastAsia"/>
                <w:sz w:val="21"/>
                <w:szCs w:val="21"/>
              </w:rPr>
              <w:t>资本结构决策</w:t>
            </w:r>
            <w:proofErr w:type="spellEnd"/>
          </w:p>
        </w:tc>
        <w:tc>
          <w:tcPr>
            <w:tcW w:w="567" w:type="dxa"/>
            <w:vAlign w:val="center"/>
          </w:tcPr>
          <w:p w:rsidR="00171B8B" w:rsidRPr="00EC73B7" w:rsidRDefault="00171B8B"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 xml:space="preserve">掌握资本结构决策方法：资本成本比较法、每股收益分析法和公司价值分析法， </w:t>
            </w:r>
          </w:p>
        </w:tc>
        <w:tc>
          <w:tcPr>
            <w:tcW w:w="1119" w:type="dxa"/>
            <w:gridSpan w:val="2"/>
          </w:tcPr>
          <w:p w:rsidR="00171B8B" w:rsidRPr="00EC73B7" w:rsidRDefault="00171B8B"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171B8B" w:rsidRPr="00EC73B7" w:rsidRDefault="00171B8B"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tc>
      </w:tr>
      <w:tr w:rsidR="00171B8B" w:rsidRPr="002E27E1" w:rsidTr="00735C9F">
        <w:trPr>
          <w:trHeight w:val="340"/>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9</w:t>
            </w:r>
          </w:p>
        </w:tc>
        <w:tc>
          <w:tcPr>
            <w:tcW w:w="1608" w:type="dxa"/>
            <w:gridSpan w:val="2"/>
            <w:vAlign w:val="center"/>
          </w:tcPr>
          <w:p w:rsidR="00171B8B" w:rsidRPr="00EC73B7" w:rsidRDefault="00171B8B" w:rsidP="002A4CF0">
            <w:pPr>
              <w:adjustRightInd w:val="0"/>
              <w:snapToGrid w:val="0"/>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投资管理</w:t>
            </w:r>
            <w:proofErr w:type="spellEnd"/>
          </w:p>
        </w:tc>
        <w:tc>
          <w:tcPr>
            <w:tcW w:w="567" w:type="dxa"/>
            <w:vAlign w:val="center"/>
          </w:tcPr>
          <w:p w:rsidR="00171B8B" w:rsidRPr="00EC73B7" w:rsidRDefault="00171B8B"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了解投资过程；掌握投资项目现金流量的构成与计算、掌握投资决策的净现值法等贴现方法</w:t>
            </w:r>
          </w:p>
        </w:tc>
        <w:tc>
          <w:tcPr>
            <w:tcW w:w="1119" w:type="dxa"/>
            <w:gridSpan w:val="2"/>
          </w:tcPr>
          <w:p w:rsidR="00171B8B" w:rsidRPr="00EC73B7" w:rsidRDefault="00171B8B"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171B8B" w:rsidRPr="00EC73B7" w:rsidRDefault="00171B8B"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171B8B" w:rsidRPr="00EC73B7" w:rsidRDefault="00171B8B" w:rsidP="002A4CF0">
            <w:pPr>
              <w:tabs>
                <w:tab w:val="left" w:pos="840"/>
                <w:tab w:val="center" w:pos="1572"/>
              </w:tabs>
              <w:jc w:val="left"/>
              <w:rPr>
                <w:rFonts w:asciiTheme="majorEastAsia" w:eastAsiaTheme="majorEastAsia" w:hAnsiTheme="majorEastAsia"/>
                <w:sz w:val="21"/>
                <w:szCs w:val="21"/>
              </w:rPr>
            </w:pPr>
          </w:p>
        </w:tc>
      </w:tr>
      <w:tr w:rsidR="00171B8B" w:rsidRPr="002E27E1" w:rsidTr="00735C9F">
        <w:trPr>
          <w:trHeight w:val="340"/>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sz w:val="21"/>
                <w:szCs w:val="21"/>
              </w:rPr>
              <w:lastRenderedPageBreak/>
              <w:t>1</w:t>
            </w:r>
            <w:r w:rsidRPr="00EC73B7">
              <w:rPr>
                <w:rFonts w:asciiTheme="majorEastAsia" w:eastAsiaTheme="majorEastAsia" w:hAnsiTheme="majorEastAsia" w:hint="eastAsia"/>
                <w:sz w:val="21"/>
                <w:szCs w:val="21"/>
              </w:rPr>
              <w:t>0</w:t>
            </w:r>
          </w:p>
        </w:tc>
        <w:tc>
          <w:tcPr>
            <w:tcW w:w="1608" w:type="dxa"/>
            <w:gridSpan w:val="2"/>
            <w:vAlign w:val="center"/>
          </w:tcPr>
          <w:p w:rsidR="00171B8B" w:rsidRPr="00EC73B7" w:rsidRDefault="00171B8B" w:rsidP="002A4CF0">
            <w:pPr>
              <w:adjustRightInd w:val="0"/>
              <w:snapToGrid w:val="0"/>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投资管理</w:t>
            </w:r>
            <w:proofErr w:type="spellEnd"/>
          </w:p>
        </w:tc>
        <w:tc>
          <w:tcPr>
            <w:tcW w:w="567" w:type="dxa"/>
            <w:vAlign w:val="center"/>
          </w:tcPr>
          <w:p w:rsidR="00171B8B" w:rsidRPr="00EC73B7" w:rsidRDefault="00171B8B"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投资建设期、投资回收期等非贴现方法、了解现金流量估计中需要考虑的一些特别因素；理解税负与折旧对投资的影响；掌握固定资产新建和更新项目决策分析方法</w:t>
            </w:r>
          </w:p>
        </w:tc>
        <w:tc>
          <w:tcPr>
            <w:tcW w:w="1119" w:type="dxa"/>
            <w:gridSpan w:val="2"/>
          </w:tcPr>
          <w:p w:rsidR="00171B8B" w:rsidRPr="00EC73B7" w:rsidRDefault="00171B8B"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171B8B" w:rsidRPr="00EC73B7" w:rsidRDefault="00171B8B"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tc>
      </w:tr>
      <w:tr w:rsidR="00171B8B" w:rsidRPr="002E27E1" w:rsidTr="00735C9F">
        <w:trPr>
          <w:trHeight w:val="340"/>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11</w:t>
            </w:r>
          </w:p>
        </w:tc>
        <w:tc>
          <w:tcPr>
            <w:tcW w:w="1608" w:type="dxa"/>
            <w:gridSpan w:val="2"/>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Pr>
                <w:rFonts w:hint="eastAsia"/>
                <w:szCs w:val="21"/>
                <w:lang w:eastAsia="zh-CN"/>
              </w:rPr>
              <w:t>投资管理与短期资产管理</w:t>
            </w:r>
          </w:p>
        </w:tc>
        <w:tc>
          <w:tcPr>
            <w:tcW w:w="567" w:type="dxa"/>
            <w:vAlign w:val="center"/>
          </w:tcPr>
          <w:p w:rsidR="00171B8B" w:rsidRPr="00EC73B7" w:rsidRDefault="00171B8B"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171B8B" w:rsidRPr="00EC73B7" w:rsidRDefault="00171B8B" w:rsidP="002A4CF0">
            <w:pPr>
              <w:adjustRightInd w:val="0"/>
              <w:snapToGrid w:val="0"/>
              <w:rPr>
                <w:rFonts w:asciiTheme="majorEastAsia" w:eastAsiaTheme="majorEastAsia" w:hAnsiTheme="majorEastAsia"/>
                <w:sz w:val="21"/>
                <w:szCs w:val="21"/>
                <w:lang w:eastAsia="zh-CN"/>
              </w:rPr>
            </w:pPr>
            <w:r w:rsidRPr="00171B8B">
              <w:rPr>
                <w:rFonts w:ascii="宋体" w:eastAsia="宋体" w:hAnsi="宋体" w:hint="eastAsia"/>
                <w:sz w:val="21"/>
                <w:szCs w:val="21"/>
                <w:lang w:eastAsia="zh-CN"/>
              </w:rPr>
              <w:t>掌握固定资产新建和更新项目决策分析方法；了解营运资金管理的原则；掌握现金预算和最佳现金持有</w:t>
            </w:r>
            <w:proofErr w:type="gramStart"/>
            <w:r w:rsidRPr="00171B8B">
              <w:rPr>
                <w:rFonts w:ascii="宋体" w:eastAsia="宋体" w:hAnsi="宋体" w:hint="eastAsia"/>
                <w:sz w:val="21"/>
                <w:szCs w:val="21"/>
                <w:lang w:eastAsia="zh-CN"/>
              </w:rPr>
              <w:t>量决策</w:t>
            </w:r>
            <w:proofErr w:type="gramEnd"/>
            <w:r w:rsidRPr="00171B8B">
              <w:rPr>
                <w:rFonts w:ascii="宋体" w:eastAsia="宋体" w:hAnsi="宋体" w:hint="eastAsia"/>
                <w:sz w:val="21"/>
                <w:szCs w:val="21"/>
                <w:lang w:eastAsia="zh-CN"/>
              </w:rPr>
              <w:t>方法，熟悉现金管理日常控制</w:t>
            </w:r>
          </w:p>
        </w:tc>
        <w:tc>
          <w:tcPr>
            <w:tcW w:w="1119" w:type="dxa"/>
            <w:gridSpan w:val="2"/>
          </w:tcPr>
          <w:p w:rsidR="00171B8B" w:rsidRPr="00EC73B7" w:rsidRDefault="00171B8B"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171B8B" w:rsidRPr="00EC73B7" w:rsidRDefault="00171B8B"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171B8B" w:rsidRPr="00EC73B7" w:rsidRDefault="00171B8B" w:rsidP="002A4CF0">
            <w:pPr>
              <w:tabs>
                <w:tab w:val="left" w:pos="840"/>
                <w:tab w:val="center" w:pos="1572"/>
              </w:tabs>
              <w:jc w:val="left"/>
              <w:rPr>
                <w:rFonts w:asciiTheme="majorEastAsia" w:eastAsiaTheme="majorEastAsia" w:hAnsiTheme="majorEastAsia"/>
                <w:sz w:val="21"/>
                <w:szCs w:val="21"/>
              </w:rPr>
            </w:pPr>
          </w:p>
        </w:tc>
      </w:tr>
      <w:tr w:rsidR="00441C77" w:rsidRPr="002E27E1" w:rsidTr="00735C9F">
        <w:trPr>
          <w:trHeight w:val="944"/>
          <w:jc w:val="center"/>
        </w:trPr>
        <w:tc>
          <w:tcPr>
            <w:tcW w:w="641" w:type="dxa"/>
            <w:vAlign w:val="center"/>
          </w:tcPr>
          <w:p w:rsidR="00441C77" w:rsidRPr="00EC73B7" w:rsidRDefault="00441C77" w:rsidP="00E96C3F">
            <w:pPr>
              <w:jc w:val="center"/>
              <w:rPr>
                <w:rFonts w:asciiTheme="majorEastAsia" w:eastAsiaTheme="majorEastAsia" w:hAnsiTheme="majorEastAsia"/>
                <w:sz w:val="21"/>
                <w:szCs w:val="21"/>
              </w:rPr>
            </w:pPr>
            <w:r w:rsidRPr="00EC73B7">
              <w:rPr>
                <w:rFonts w:asciiTheme="majorEastAsia" w:eastAsiaTheme="majorEastAsia" w:hAnsiTheme="majorEastAsia"/>
                <w:sz w:val="21"/>
                <w:szCs w:val="21"/>
              </w:rPr>
              <w:t>1</w:t>
            </w:r>
            <w:r w:rsidRPr="00EC73B7">
              <w:rPr>
                <w:rFonts w:asciiTheme="majorEastAsia" w:eastAsiaTheme="majorEastAsia" w:hAnsiTheme="majorEastAsia" w:hint="eastAsia"/>
                <w:sz w:val="21"/>
                <w:szCs w:val="21"/>
              </w:rPr>
              <w:t>2</w:t>
            </w:r>
          </w:p>
        </w:tc>
        <w:tc>
          <w:tcPr>
            <w:tcW w:w="1608" w:type="dxa"/>
            <w:gridSpan w:val="2"/>
            <w:vAlign w:val="center"/>
          </w:tcPr>
          <w:p w:rsidR="00441C77" w:rsidRPr="00EC73B7" w:rsidRDefault="00171B8B" w:rsidP="00E96C3F">
            <w:pPr>
              <w:adjustRightInd w:val="0"/>
              <w:snapToGrid w:val="0"/>
              <w:rPr>
                <w:rFonts w:asciiTheme="majorEastAsia" w:eastAsiaTheme="majorEastAsia" w:hAnsiTheme="majorEastAsia"/>
                <w:sz w:val="21"/>
                <w:szCs w:val="21"/>
                <w:lang w:eastAsia="zh-CN"/>
              </w:rPr>
            </w:pPr>
            <w:proofErr w:type="spellStart"/>
            <w:r w:rsidRPr="00171B8B">
              <w:rPr>
                <w:rFonts w:ascii="宋体" w:eastAsia="宋体" w:hAnsi="宋体" w:hint="eastAsia"/>
                <w:sz w:val="21"/>
                <w:szCs w:val="21"/>
              </w:rPr>
              <w:t>短期资产管理</w:t>
            </w:r>
            <w:proofErr w:type="spellEnd"/>
          </w:p>
        </w:tc>
        <w:tc>
          <w:tcPr>
            <w:tcW w:w="567" w:type="dxa"/>
            <w:vAlign w:val="center"/>
          </w:tcPr>
          <w:p w:rsidR="00441C77" w:rsidRPr="00EC73B7" w:rsidRDefault="00441C77"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441C77" w:rsidRPr="00EC73B7" w:rsidRDefault="00171B8B" w:rsidP="002A4CF0">
            <w:pPr>
              <w:adjustRightInd w:val="0"/>
              <w:snapToGrid w:val="0"/>
              <w:rPr>
                <w:rFonts w:asciiTheme="majorEastAsia" w:eastAsiaTheme="majorEastAsia" w:hAnsiTheme="majorEastAsia"/>
                <w:sz w:val="21"/>
                <w:szCs w:val="21"/>
                <w:lang w:eastAsia="zh-CN"/>
              </w:rPr>
            </w:pPr>
            <w:r w:rsidRPr="00171B8B">
              <w:rPr>
                <w:rFonts w:ascii="宋体" w:eastAsia="宋体" w:hAnsi="宋体" w:hint="eastAsia"/>
                <w:bCs/>
                <w:sz w:val="21"/>
                <w:szCs w:val="21"/>
                <w:lang w:eastAsia="zh-CN"/>
              </w:rPr>
              <w:t>了解应收账款的功能、成本及其管理目标，掌握信用政策和管理方法；了解存货功能与成本，掌握经济批量、再订货点、保险储备的计算</w:t>
            </w:r>
          </w:p>
        </w:tc>
        <w:tc>
          <w:tcPr>
            <w:tcW w:w="1119" w:type="dxa"/>
            <w:gridSpan w:val="2"/>
          </w:tcPr>
          <w:p w:rsidR="00441C77" w:rsidRPr="00EC73B7" w:rsidRDefault="00441C77"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441C77" w:rsidRPr="00EC73B7" w:rsidRDefault="00441C77"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tc>
      </w:tr>
      <w:tr w:rsidR="00441C77" w:rsidRPr="002E27E1" w:rsidTr="00735C9F">
        <w:trPr>
          <w:trHeight w:val="944"/>
          <w:jc w:val="center"/>
        </w:trPr>
        <w:tc>
          <w:tcPr>
            <w:tcW w:w="641" w:type="dxa"/>
            <w:vAlign w:val="center"/>
          </w:tcPr>
          <w:p w:rsidR="00441C77" w:rsidRPr="00EC73B7" w:rsidRDefault="00441C77" w:rsidP="00E96C3F">
            <w:pPr>
              <w:jc w:val="center"/>
              <w:rPr>
                <w:rFonts w:asciiTheme="majorEastAsia" w:eastAsiaTheme="majorEastAsia" w:hAnsiTheme="majorEastAsia"/>
                <w:sz w:val="21"/>
                <w:szCs w:val="21"/>
              </w:rPr>
            </w:pPr>
            <w:r w:rsidRPr="00EC73B7">
              <w:rPr>
                <w:rFonts w:asciiTheme="majorEastAsia" w:eastAsiaTheme="majorEastAsia" w:hAnsiTheme="majorEastAsia"/>
                <w:sz w:val="21"/>
                <w:szCs w:val="21"/>
              </w:rPr>
              <w:t>1</w:t>
            </w:r>
            <w:r w:rsidRPr="00EC73B7">
              <w:rPr>
                <w:rFonts w:asciiTheme="majorEastAsia" w:eastAsiaTheme="majorEastAsia" w:hAnsiTheme="majorEastAsia" w:hint="eastAsia"/>
                <w:sz w:val="21"/>
                <w:szCs w:val="21"/>
              </w:rPr>
              <w:t>3</w:t>
            </w:r>
          </w:p>
        </w:tc>
        <w:tc>
          <w:tcPr>
            <w:tcW w:w="1608" w:type="dxa"/>
            <w:gridSpan w:val="2"/>
            <w:vAlign w:val="center"/>
          </w:tcPr>
          <w:p w:rsidR="00441C77" w:rsidRPr="00EC73B7" w:rsidRDefault="00171B8B" w:rsidP="002A4CF0">
            <w:pPr>
              <w:adjustRightInd w:val="0"/>
              <w:snapToGrid w:val="0"/>
              <w:rPr>
                <w:rFonts w:asciiTheme="majorEastAsia" w:eastAsiaTheme="majorEastAsia" w:hAnsiTheme="majorEastAsia"/>
                <w:sz w:val="21"/>
                <w:szCs w:val="21"/>
                <w:lang w:eastAsia="zh-CN"/>
              </w:rPr>
            </w:pPr>
            <w:r w:rsidRPr="00171B8B">
              <w:rPr>
                <w:rFonts w:ascii="宋体" w:eastAsia="宋体" w:hAnsi="宋体" w:hint="eastAsia"/>
                <w:sz w:val="21"/>
                <w:szCs w:val="21"/>
                <w:lang w:eastAsia="zh-CN"/>
              </w:rPr>
              <w:t>短期筹资管理、股利理论与政策</w:t>
            </w:r>
          </w:p>
        </w:tc>
        <w:tc>
          <w:tcPr>
            <w:tcW w:w="567" w:type="dxa"/>
            <w:vAlign w:val="center"/>
          </w:tcPr>
          <w:p w:rsidR="00441C77" w:rsidRPr="00EC73B7" w:rsidRDefault="00441C77" w:rsidP="002A4CF0">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4</w:t>
            </w:r>
          </w:p>
        </w:tc>
        <w:tc>
          <w:tcPr>
            <w:tcW w:w="3984" w:type="dxa"/>
            <w:gridSpan w:val="3"/>
            <w:vAlign w:val="center"/>
          </w:tcPr>
          <w:p w:rsidR="00441C77" w:rsidRPr="00EC73B7" w:rsidRDefault="00171B8B" w:rsidP="002A4CF0">
            <w:pPr>
              <w:adjustRightInd w:val="0"/>
              <w:snapToGrid w:val="0"/>
              <w:rPr>
                <w:rFonts w:asciiTheme="majorEastAsia" w:eastAsiaTheme="majorEastAsia" w:hAnsiTheme="majorEastAsia"/>
                <w:sz w:val="21"/>
                <w:szCs w:val="21"/>
                <w:lang w:eastAsia="zh-CN"/>
              </w:rPr>
            </w:pPr>
            <w:r w:rsidRPr="00171B8B">
              <w:rPr>
                <w:rFonts w:ascii="宋体" w:eastAsia="宋体" w:hAnsi="宋体" w:hint="eastAsia"/>
                <w:sz w:val="21"/>
                <w:szCs w:val="21"/>
                <w:lang w:eastAsia="zh-CN"/>
              </w:rPr>
              <w:t>理解短期筹资政策类型；理解商业信用、短期借款、短期融资</w:t>
            </w:r>
            <w:proofErr w:type="gramStart"/>
            <w:r w:rsidRPr="00171B8B">
              <w:rPr>
                <w:rFonts w:ascii="宋体" w:eastAsia="宋体" w:hAnsi="宋体" w:hint="eastAsia"/>
                <w:sz w:val="21"/>
                <w:szCs w:val="21"/>
                <w:lang w:eastAsia="zh-CN"/>
              </w:rPr>
              <w:t>券</w:t>
            </w:r>
            <w:proofErr w:type="gramEnd"/>
            <w:r w:rsidRPr="00171B8B">
              <w:rPr>
                <w:rFonts w:ascii="宋体" w:eastAsia="宋体" w:hAnsi="宋体" w:hint="eastAsia"/>
                <w:sz w:val="21"/>
                <w:szCs w:val="21"/>
                <w:lang w:eastAsia="zh-CN"/>
              </w:rPr>
              <w:t>的特点；理解股利种类与发放程序；了解股利理论、股利政策的影响因素；理解股利政策的类型与优缺点；了解股票股利、股票分割与股票回购</w:t>
            </w:r>
          </w:p>
        </w:tc>
        <w:tc>
          <w:tcPr>
            <w:tcW w:w="1119" w:type="dxa"/>
            <w:gridSpan w:val="2"/>
          </w:tcPr>
          <w:p w:rsidR="00441C77" w:rsidRPr="00EC73B7" w:rsidRDefault="00441C77" w:rsidP="002A4CF0">
            <w:pPr>
              <w:jc w:val="center"/>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课堂讲课</w:t>
            </w:r>
            <w:proofErr w:type="spellEnd"/>
          </w:p>
        </w:tc>
        <w:tc>
          <w:tcPr>
            <w:tcW w:w="1482" w:type="dxa"/>
          </w:tcPr>
          <w:p w:rsidR="00441C77" w:rsidRPr="00EC73B7" w:rsidRDefault="00441C77" w:rsidP="002A4CF0">
            <w:pPr>
              <w:tabs>
                <w:tab w:val="left" w:pos="840"/>
                <w:tab w:val="center" w:pos="1572"/>
              </w:tabs>
              <w:rPr>
                <w:rFonts w:asciiTheme="majorEastAsia" w:eastAsiaTheme="majorEastAsia" w:hAnsiTheme="majorEastAsia"/>
                <w:sz w:val="21"/>
                <w:szCs w:val="21"/>
              </w:rPr>
            </w:pPr>
            <w:proofErr w:type="spellStart"/>
            <w:r w:rsidRPr="00EC73B7">
              <w:rPr>
                <w:rFonts w:asciiTheme="majorEastAsia" w:eastAsiaTheme="majorEastAsia" w:hAnsiTheme="majorEastAsia" w:hint="eastAsia"/>
                <w:sz w:val="21"/>
                <w:szCs w:val="21"/>
              </w:rPr>
              <w:t>习题</w:t>
            </w:r>
            <w:proofErr w:type="spellEnd"/>
          </w:p>
          <w:p w:rsidR="00441C77" w:rsidRPr="00EC73B7" w:rsidRDefault="00441C77" w:rsidP="002A4CF0">
            <w:pPr>
              <w:tabs>
                <w:tab w:val="left" w:pos="840"/>
                <w:tab w:val="center" w:pos="1572"/>
              </w:tabs>
              <w:jc w:val="left"/>
              <w:rPr>
                <w:rFonts w:asciiTheme="majorEastAsia" w:eastAsiaTheme="majorEastAsia" w:hAnsiTheme="majorEastAsia"/>
                <w:sz w:val="21"/>
                <w:szCs w:val="21"/>
              </w:rPr>
            </w:pPr>
          </w:p>
        </w:tc>
      </w:tr>
      <w:tr w:rsidR="00171B8B" w:rsidRPr="002E27E1" w:rsidTr="00735C9F">
        <w:trPr>
          <w:trHeight w:val="944"/>
          <w:jc w:val="center"/>
        </w:trPr>
        <w:tc>
          <w:tcPr>
            <w:tcW w:w="641" w:type="dxa"/>
            <w:vAlign w:val="center"/>
          </w:tcPr>
          <w:p w:rsidR="00171B8B" w:rsidRPr="00EC73B7" w:rsidRDefault="00171B8B" w:rsidP="00E96C3F">
            <w:pPr>
              <w:jc w:val="center"/>
              <w:rPr>
                <w:rFonts w:asciiTheme="majorEastAsia" w:eastAsiaTheme="majorEastAsia" w:hAnsiTheme="majorEastAsia"/>
                <w:sz w:val="21"/>
                <w:szCs w:val="21"/>
              </w:rPr>
            </w:pPr>
            <w:r w:rsidRPr="00EC73B7">
              <w:rPr>
                <w:rFonts w:asciiTheme="majorEastAsia" w:eastAsiaTheme="majorEastAsia" w:hAnsiTheme="majorEastAsia" w:hint="eastAsia"/>
                <w:sz w:val="21"/>
                <w:szCs w:val="21"/>
              </w:rPr>
              <w:t>14</w:t>
            </w:r>
          </w:p>
        </w:tc>
        <w:tc>
          <w:tcPr>
            <w:tcW w:w="1608" w:type="dxa"/>
            <w:gridSpan w:val="2"/>
            <w:vAlign w:val="center"/>
          </w:tcPr>
          <w:p w:rsidR="00171B8B" w:rsidRDefault="00171B8B" w:rsidP="002A4CF0">
            <w:pPr>
              <w:adjustRightInd w:val="0"/>
              <w:snapToGrid w:val="0"/>
              <w:rPr>
                <w:szCs w:val="21"/>
              </w:rPr>
            </w:pPr>
            <w:r>
              <w:rPr>
                <w:rFonts w:eastAsiaTheme="minorEastAsia" w:hint="eastAsia"/>
                <w:szCs w:val="21"/>
                <w:lang w:eastAsia="zh-CN"/>
              </w:rPr>
              <w:t>总结</w:t>
            </w:r>
            <w:proofErr w:type="spellStart"/>
            <w:r>
              <w:rPr>
                <w:rFonts w:hint="eastAsia"/>
                <w:szCs w:val="21"/>
              </w:rPr>
              <w:t>复习</w:t>
            </w:r>
            <w:proofErr w:type="spellEnd"/>
          </w:p>
        </w:tc>
        <w:tc>
          <w:tcPr>
            <w:tcW w:w="567" w:type="dxa"/>
            <w:vAlign w:val="center"/>
          </w:tcPr>
          <w:p w:rsidR="00171B8B" w:rsidRDefault="00171B8B" w:rsidP="002A4CF0">
            <w:pPr>
              <w:jc w:val="center"/>
              <w:rPr>
                <w:szCs w:val="21"/>
              </w:rPr>
            </w:pPr>
            <w:r>
              <w:rPr>
                <w:rFonts w:hint="eastAsia"/>
                <w:szCs w:val="21"/>
              </w:rPr>
              <w:t>2</w:t>
            </w:r>
          </w:p>
        </w:tc>
        <w:tc>
          <w:tcPr>
            <w:tcW w:w="3984" w:type="dxa"/>
            <w:gridSpan w:val="3"/>
            <w:vAlign w:val="center"/>
          </w:tcPr>
          <w:p w:rsidR="00171B8B" w:rsidRPr="007F3DBC" w:rsidRDefault="00171B8B" w:rsidP="002A4CF0">
            <w:pPr>
              <w:adjustRightInd w:val="0"/>
              <w:snapToGrid w:val="0"/>
              <w:rPr>
                <w:szCs w:val="21"/>
              </w:rPr>
            </w:pPr>
            <w:proofErr w:type="spellStart"/>
            <w:r>
              <w:rPr>
                <w:rFonts w:hint="eastAsia"/>
                <w:szCs w:val="21"/>
              </w:rPr>
              <w:t>各章内容</w:t>
            </w:r>
            <w:proofErr w:type="spellEnd"/>
            <w:r>
              <w:rPr>
                <w:rFonts w:eastAsiaTheme="minorEastAsia" w:hint="eastAsia"/>
                <w:szCs w:val="21"/>
                <w:lang w:eastAsia="zh-CN"/>
              </w:rPr>
              <w:t>总结</w:t>
            </w:r>
            <w:proofErr w:type="spellStart"/>
            <w:r>
              <w:rPr>
                <w:rFonts w:hint="eastAsia"/>
                <w:szCs w:val="21"/>
              </w:rPr>
              <w:t>复习</w:t>
            </w:r>
            <w:proofErr w:type="spellEnd"/>
          </w:p>
        </w:tc>
        <w:tc>
          <w:tcPr>
            <w:tcW w:w="1119" w:type="dxa"/>
            <w:gridSpan w:val="2"/>
          </w:tcPr>
          <w:p w:rsidR="00171B8B" w:rsidRPr="00133138" w:rsidRDefault="00171B8B" w:rsidP="002A4CF0">
            <w:pPr>
              <w:jc w:val="center"/>
              <w:rPr>
                <w:rFonts w:ascii="宋体" w:hAnsi="宋体"/>
                <w:szCs w:val="21"/>
              </w:rPr>
            </w:pPr>
            <w:proofErr w:type="spellStart"/>
            <w:r>
              <w:rPr>
                <w:rFonts w:ascii="宋体" w:hAnsi="宋体" w:hint="eastAsia"/>
                <w:szCs w:val="21"/>
              </w:rPr>
              <w:t>课堂讲课</w:t>
            </w:r>
            <w:proofErr w:type="spellEnd"/>
          </w:p>
        </w:tc>
        <w:tc>
          <w:tcPr>
            <w:tcW w:w="1482" w:type="dxa"/>
          </w:tcPr>
          <w:p w:rsidR="00171B8B" w:rsidRPr="00EC73B7" w:rsidRDefault="00171B8B" w:rsidP="00171B8B">
            <w:pPr>
              <w:tabs>
                <w:tab w:val="left" w:pos="840"/>
                <w:tab w:val="center" w:pos="1572"/>
              </w:tabs>
              <w:rPr>
                <w:rFonts w:asciiTheme="majorEastAsia" w:eastAsiaTheme="majorEastAsia" w:hAnsiTheme="majorEastAsia"/>
                <w:sz w:val="21"/>
                <w:szCs w:val="21"/>
              </w:rPr>
            </w:pPr>
          </w:p>
        </w:tc>
      </w:tr>
      <w:tr w:rsidR="00BD0243" w:rsidRPr="002E27E1" w:rsidTr="00735C9F">
        <w:trPr>
          <w:trHeight w:val="340"/>
          <w:jc w:val="center"/>
        </w:trPr>
        <w:tc>
          <w:tcPr>
            <w:tcW w:w="2249" w:type="dxa"/>
            <w:gridSpan w:val="3"/>
            <w:vAlign w:val="center"/>
          </w:tcPr>
          <w:p w:rsidR="00BD0243" w:rsidRPr="00EC73B7" w:rsidRDefault="00BD0243" w:rsidP="00061F27">
            <w:pPr>
              <w:spacing w:after="0" w:line="240" w:lineRule="atLeast"/>
              <w:jc w:val="right"/>
              <w:rPr>
                <w:rFonts w:asciiTheme="majorEastAsia" w:eastAsiaTheme="majorEastAsia" w:hAnsiTheme="majorEastAsia"/>
                <w:sz w:val="21"/>
                <w:szCs w:val="21"/>
              </w:rPr>
            </w:pPr>
            <w:proofErr w:type="spellStart"/>
            <w:r w:rsidRPr="00EC73B7">
              <w:rPr>
                <w:rFonts w:asciiTheme="majorEastAsia" w:eastAsiaTheme="majorEastAsia" w:hAnsiTheme="majorEastAsia" w:hint="eastAsia"/>
                <w:b/>
                <w:sz w:val="21"/>
                <w:szCs w:val="21"/>
              </w:rPr>
              <w:t>合计</w:t>
            </w:r>
            <w:proofErr w:type="spellEnd"/>
            <w:r w:rsidRPr="00EC73B7">
              <w:rPr>
                <w:rFonts w:asciiTheme="majorEastAsia" w:eastAsiaTheme="majorEastAsia" w:hAnsiTheme="majorEastAsia" w:hint="eastAsia"/>
                <w:b/>
                <w:sz w:val="21"/>
                <w:szCs w:val="21"/>
              </w:rPr>
              <w:t>：</w:t>
            </w:r>
          </w:p>
        </w:tc>
        <w:tc>
          <w:tcPr>
            <w:tcW w:w="567" w:type="dxa"/>
            <w:vAlign w:val="center"/>
          </w:tcPr>
          <w:p w:rsidR="00BD0243" w:rsidRPr="00EC73B7" w:rsidRDefault="00735C9F" w:rsidP="00061F27">
            <w:pPr>
              <w:spacing w:after="0" w:line="240" w:lineRule="atLeast"/>
              <w:rPr>
                <w:rFonts w:asciiTheme="majorEastAsia" w:eastAsiaTheme="majorEastAsia" w:hAnsiTheme="majorEastAsia"/>
                <w:sz w:val="21"/>
                <w:szCs w:val="21"/>
                <w:lang w:eastAsia="zh-CN"/>
              </w:rPr>
            </w:pPr>
            <w:r w:rsidRPr="00EC73B7">
              <w:rPr>
                <w:rFonts w:asciiTheme="majorEastAsia" w:eastAsiaTheme="majorEastAsia" w:hAnsiTheme="majorEastAsia" w:hint="eastAsia"/>
                <w:sz w:val="21"/>
                <w:szCs w:val="21"/>
                <w:lang w:eastAsia="zh-CN"/>
              </w:rPr>
              <w:t>54</w:t>
            </w:r>
          </w:p>
        </w:tc>
        <w:tc>
          <w:tcPr>
            <w:tcW w:w="3984" w:type="dxa"/>
            <w:gridSpan w:val="3"/>
            <w:vAlign w:val="center"/>
          </w:tcPr>
          <w:p w:rsidR="00BD0243" w:rsidRPr="00EC73B7" w:rsidRDefault="00BD0243" w:rsidP="00061F27">
            <w:pPr>
              <w:spacing w:after="0" w:line="240" w:lineRule="atLeast"/>
              <w:rPr>
                <w:rFonts w:asciiTheme="majorEastAsia" w:eastAsiaTheme="majorEastAsia" w:hAnsiTheme="majorEastAsia"/>
                <w:sz w:val="21"/>
                <w:szCs w:val="21"/>
              </w:rPr>
            </w:pPr>
          </w:p>
        </w:tc>
        <w:tc>
          <w:tcPr>
            <w:tcW w:w="1119" w:type="dxa"/>
            <w:gridSpan w:val="2"/>
            <w:vAlign w:val="center"/>
          </w:tcPr>
          <w:p w:rsidR="00BD0243" w:rsidRPr="00EC73B7" w:rsidRDefault="00BD0243" w:rsidP="00061F27">
            <w:pPr>
              <w:spacing w:after="0" w:line="240" w:lineRule="atLeast"/>
              <w:rPr>
                <w:rFonts w:asciiTheme="majorEastAsia" w:eastAsiaTheme="majorEastAsia" w:hAnsiTheme="majorEastAsia"/>
                <w:sz w:val="21"/>
                <w:szCs w:val="21"/>
              </w:rPr>
            </w:pPr>
          </w:p>
        </w:tc>
        <w:tc>
          <w:tcPr>
            <w:tcW w:w="1482" w:type="dxa"/>
            <w:vAlign w:val="center"/>
          </w:tcPr>
          <w:p w:rsidR="00BD0243" w:rsidRPr="00EC73B7" w:rsidRDefault="00BD0243" w:rsidP="00F93809">
            <w:pPr>
              <w:spacing w:after="0" w:line="240" w:lineRule="atLeast"/>
              <w:rPr>
                <w:rFonts w:asciiTheme="majorEastAsia" w:eastAsiaTheme="majorEastAsia" w:hAnsiTheme="majorEastAsia"/>
                <w:sz w:val="21"/>
                <w:szCs w:val="21"/>
                <w:lang w:eastAsia="zh-CN"/>
              </w:rPr>
            </w:pPr>
          </w:p>
          <w:p w:rsidR="00BD0243" w:rsidRPr="00EC73B7" w:rsidRDefault="00BD0243" w:rsidP="00F93809">
            <w:pPr>
              <w:spacing w:after="0" w:line="240" w:lineRule="atLeast"/>
              <w:rPr>
                <w:rFonts w:asciiTheme="majorEastAsia" w:eastAsiaTheme="majorEastAsia" w:hAnsiTheme="majorEastAsia"/>
                <w:sz w:val="21"/>
                <w:szCs w:val="21"/>
                <w:lang w:eastAsia="zh-CN"/>
              </w:rPr>
            </w:pPr>
          </w:p>
          <w:p w:rsidR="00F512D4" w:rsidRPr="00EC73B7" w:rsidRDefault="00F512D4" w:rsidP="00F93809">
            <w:pPr>
              <w:spacing w:after="0" w:line="240" w:lineRule="atLeast"/>
              <w:rPr>
                <w:rFonts w:asciiTheme="majorEastAsia" w:eastAsiaTheme="majorEastAsia" w:hAnsiTheme="majorEastAsia"/>
                <w:sz w:val="21"/>
                <w:szCs w:val="21"/>
                <w:lang w:eastAsia="zh-CN"/>
              </w:rPr>
            </w:pPr>
          </w:p>
          <w:p w:rsidR="00F512D4" w:rsidRPr="00EC73B7" w:rsidRDefault="00F512D4" w:rsidP="00F93809">
            <w:pPr>
              <w:spacing w:after="0" w:line="240" w:lineRule="atLeast"/>
              <w:rPr>
                <w:rFonts w:asciiTheme="majorEastAsia" w:eastAsiaTheme="majorEastAsia" w:hAnsiTheme="majorEastAsia"/>
                <w:sz w:val="21"/>
                <w:szCs w:val="21"/>
                <w:lang w:eastAsia="zh-CN"/>
              </w:rPr>
            </w:pPr>
          </w:p>
          <w:p w:rsidR="00F512D4" w:rsidRPr="00EC73B7" w:rsidRDefault="00F512D4" w:rsidP="00F93809">
            <w:pPr>
              <w:spacing w:after="0" w:line="240" w:lineRule="atLeast"/>
              <w:rPr>
                <w:rFonts w:asciiTheme="majorEastAsia" w:eastAsiaTheme="majorEastAsia" w:hAnsiTheme="majorEastAsia"/>
                <w:sz w:val="21"/>
                <w:szCs w:val="21"/>
                <w:lang w:eastAsia="zh-CN"/>
              </w:rPr>
            </w:pPr>
          </w:p>
          <w:p w:rsidR="00F512D4" w:rsidRPr="00EC73B7" w:rsidRDefault="00F512D4" w:rsidP="00F93809">
            <w:pPr>
              <w:spacing w:after="0" w:line="240" w:lineRule="atLeast"/>
              <w:rPr>
                <w:rFonts w:asciiTheme="majorEastAsia" w:eastAsiaTheme="majorEastAsia" w:hAnsiTheme="majorEastAsia"/>
                <w:sz w:val="21"/>
                <w:szCs w:val="21"/>
                <w:lang w:eastAsia="zh-CN"/>
              </w:rPr>
            </w:pPr>
          </w:p>
        </w:tc>
      </w:tr>
      <w:tr w:rsidR="00BD0243" w:rsidRPr="002E27E1" w:rsidTr="00735FDE">
        <w:trPr>
          <w:trHeight w:val="340"/>
          <w:jc w:val="center"/>
        </w:trPr>
        <w:tc>
          <w:tcPr>
            <w:tcW w:w="9401" w:type="dxa"/>
            <w:gridSpan w:val="10"/>
            <w:shd w:val="clear" w:color="auto" w:fill="C0C0C0"/>
            <w:vAlign w:val="center"/>
          </w:tcPr>
          <w:p w:rsidR="00BD0243" w:rsidRPr="0045652B" w:rsidRDefault="00BD0243" w:rsidP="00061F27">
            <w:pPr>
              <w:tabs>
                <w:tab w:val="left" w:pos="1440"/>
              </w:tabs>
              <w:spacing w:after="0" w:line="240" w:lineRule="atLeast"/>
              <w:jc w:val="center"/>
              <w:outlineLvl w:val="0"/>
              <w:rPr>
                <w:rFonts w:ascii="宋体" w:eastAsia="宋体" w:hAnsi="宋体"/>
                <w:sz w:val="21"/>
                <w:szCs w:val="21"/>
                <w:lang w:eastAsia="zh-CN"/>
              </w:rPr>
            </w:pPr>
            <w:r w:rsidRPr="0045652B">
              <w:rPr>
                <w:rFonts w:ascii="宋体" w:eastAsia="宋体" w:hAnsi="宋体" w:hint="eastAsia"/>
                <w:b/>
                <w:sz w:val="21"/>
                <w:szCs w:val="21"/>
                <w:lang w:eastAsia="zh-CN"/>
              </w:rPr>
              <w:t>实践教学进程表</w:t>
            </w:r>
          </w:p>
        </w:tc>
      </w:tr>
      <w:tr w:rsidR="00BD0243" w:rsidRPr="002E27E1" w:rsidTr="00735C9F">
        <w:trPr>
          <w:trHeight w:val="340"/>
          <w:jc w:val="center"/>
        </w:trPr>
        <w:tc>
          <w:tcPr>
            <w:tcW w:w="641"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周次</w:t>
            </w:r>
            <w:proofErr w:type="spellEnd"/>
          </w:p>
        </w:tc>
        <w:tc>
          <w:tcPr>
            <w:tcW w:w="1608"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实验项目名称</w:t>
            </w:r>
            <w:proofErr w:type="spellEnd"/>
          </w:p>
        </w:tc>
        <w:tc>
          <w:tcPr>
            <w:tcW w:w="567"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学时</w:t>
            </w:r>
            <w:proofErr w:type="spellEnd"/>
          </w:p>
        </w:tc>
        <w:tc>
          <w:tcPr>
            <w:tcW w:w="2349"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重点与难点</w:t>
            </w:r>
            <w:proofErr w:type="spellEnd"/>
          </w:p>
        </w:tc>
        <w:tc>
          <w:tcPr>
            <w:tcW w:w="1635"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lang w:eastAsia="zh-CN"/>
              </w:rPr>
            </w:pPr>
            <w:r w:rsidRPr="0045652B">
              <w:rPr>
                <w:rFonts w:ascii="宋体" w:eastAsia="宋体" w:hAnsi="宋体" w:hint="eastAsia"/>
                <w:b/>
                <w:sz w:val="21"/>
                <w:szCs w:val="21"/>
                <w:lang w:eastAsia="zh-CN"/>
              </w:rPr>
              <w:t>项目类型（验证</w:t>
            </w:r>
            <w:r w:rsidRPr="0045652B">
              <w:rPr>
                <w:rFonts w:ascii="宋体" w:eastAsia="宋体" w:hAnsi="宋体"/>
                <w:b/>
                <w:sz w:val="21"/>
                <w:szCs w:val="21"/>
                <w:lang w:eastAsia="zh-CN"/>
              </w:rPr>
              <w:t>/</w:t>
            </w:r>
            <w:r w:rsidRPr="0045652B">
              <w:rPr>
                <w:rFonts w:ascii="宋体" w:eastAsia="宋体" w:hAnsi="宋体" w:hint="eastAsia"/>
                <w:b/>
                <w:sz w:val="21"/>
                <w:szCs w:val="21"/>
                <w:lang w:eastAsia="zh-CN"/>
              </w:rPr>
              <w:t>综合</w:t>
            </w:r>
            <w:r w:rsidRPr="0045652B">
              <w:rPr>
                <w:rFonts w:ascii="宋体" w:eastAsia="宋体" w:hAnsi="宋体"/>
                <w:b/>
                <w:sz w:val="21"/>
                <w:szCs w:val="21"/>
                <w:lang w:eastAsia="zh-CN"/>
              </w:rPr>
              <w:t>/</w:t>
            </w:r>
            <w:r w:rsidRPr="0045652B">
              <w:rPr>
                <w:rFonts w:ascii="宋体" w:eastAsia="宋体" w:hAnsi="宋体" w:hint="eastAsia"/>
                <w:b/>
                <w:sz w:val="21"/>
                <w:szCs w:val="21"/>
                <w:lang w:eastAsia="zh-CN"/>
              </w:rPr>
              <w:t>设计）</w:t>
            </w:r>
          </w:p>
        </w:tc>
        <w:tc>
          <w:tcPr>
            <w:tcW w:w="1119"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教学</w:t>
            </w:r>
            <w:proofErr w:type="spellEnd"/>
          </w:p>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方式</w:t>
            </w:r>
            <w:proofErr w:type="spellEnd"/>
          </w:p>
        </w:tc>
        <w:tc>
          <w:tcPr>
            <w:tcW w:w="1482"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BD0243" w:rsidRPr="002E27E1" w:rsidTr="00735C9F">
        <w:trPr>
          <w:trHeight w:val="340"/>
          <w:jc w:val="center"/>
        </w:trPr>
        <w:tc>
          <w:tcPr>
            <w:tcW w:w="641" w:type="dxa"/>
            <w:vAlign w:val="center"/>
          </w:tcPr>
          <w:p w:rsidR="00BD0243" w:rsidRPr="00900A59" w:rsidRDefault="00BD0243" w:rsidP="007D1FFE">
            <w:pPr>
              <w:jc w:val="center"/>
              <w:rPr>
                <w:rFonts w:ascii="宋体" w:eastAsia="宋体" w:hAnsi="宋体"/>
                <w:b/>
                <w:sz w:val="21"/>
                <w:szCs w:val="21"/>
              </w:rPr>
            </w:pPr>
          </w:p>
        </w:tc>
        <w:tc>
          <w:tcPr>
            <w:tcW w:w="1608" w:type="dxa"/>
            <w:gridSpan w:val="2"/>
            <w:vAlign w:val="center"/>
          </w:tcPr>
          <w:p w:rsidR="00BD0243" w:rsidRPr="0045652B" w:rsidRDefault="00BD0243" w:rsidP="00F723C2">
            <w:pPr>
              <w:rPr>
                <w:rFonts w:ascii="宋体" w:eastAsia="宋体" w:hAnsi="宋体"/>
                <w:sz w:val="21"/>
                <w:szCs w:val="21"/>
                <w:lang w:eastAsia="zh-CN"/>
              </w:rPr>
            </w:pPr>
          </w:p>
        </w:tc>
        <w:tc>
          <w:tcPr>
            <w:tcW w:w="567" w:type="dxa"/>
            <w:vAlign w:val="center"/>
          </w:tcPr>
          <w:p w:rsidR="00BD0243" w:rsidRPr="0045652B" w:rsidRDefault="00BD0243" w:rsidP="007D1FFE">
            <w:pPr>
              <w:rPr>
                <w:rFonts w:ascii="宋体" w:eastAsia="宋体" w:hAnsi="宋体" w:cs="宋体"/>
                <w:sz w:val="21"/>
                <w:szCs w:val="21"/>
                <w:lang w:eastAsia="zh-CN"/>
              </w:rPr>
            </w:pPr>
          </w:p>
        </w:tc>
        <w:tc>
          <w:tcPr>
            <w:tcW w:w="2349" w:type="dxa"/>
            <w:gridSpan w:val="2"/>
            <w:vAlign w:val="center"/>
          </w:tcPr>
          <w:p w:rsidR="00BD0243" w:rsidRPr="0045652B" w:rsidRDefault="00BD0243" w:rsidP="007D1FFE">
            <w:pPr>
              <w:rPr>
                <w:rFonts w:ascii="宋体" w:eastAsia="宋体" w:hAnsi="宋体" w:cs="宋体"/>
                <w:sz w:val="21"/>
                <w:szCs w:val="21"/>
                <w:lang w:eastAsia="zh-CN"/>
              </w:rPr>
            </w:pPr>
          </w:p>
        </w:tc>
        <w:tc>
          <w:tcPr>
            <w:tcW w:w="1635" w:type="dxa"/>
          </w:tcPr>
          <w:p w:rsidR="00BD0243" w:rsidRPr="0045652B" w:rsidRDefault="00BD0243" w:rsidP="007D1FFE">
            <w:pPr>
              <w:jc w:val="center"/>
              <w:rPr>
                <w:rFonts w:ascii="宋体" w:eastAsia="宋体" w:hAnsi="宋体"/>
                <w:sz w:val="21"/>
                <w:szCs w:val="21"/>
              </w:rPr>
            </w:pPr>
          </w:p>
        </w:tc>
        <w:tc>
          <w:tcPr>
            <w:tcW w:w="1119" w:type="dxa"/>
            <w:gridSpan w:val="2"/>
          </w:tcPr>
          <w:p w:rsidR="00BD0243" w:rsidRPr="0045652B" w:rsidRDefault="00BD0243" w:rsidP="007D1FFE">
            <w:pPr>
              <w:rPr>
                <w:rFonts w:ascii="宋体" w:eastAsia="宋体" w:hAnsi="宋体"/>
                <w:sz w:val="21"/>
                <w:szCs w:val="21"/>
                <w:lang w:eastAsia="zh-CN"/>
              </w:rPr>
            </w:pPr>
          </w:p>
        </w:tc>
        <w:tc>
          <w:tcPr>
            <w:tcW w:w="1482" w:type="dxa"/>
            <w:vAlign w:val="center"/>
          </w:tcPr>
          <w:p w:rsidR="00BD0243" w:rsidRPr="0045652B" w:rsidRDefault="00BD0243" w:rsidP="00F723C2">
            <w:pPr>
              <w:jc w:val="center"/>
              <w:rPr>
                <w:rFonts w:ascii="宋体" w:eastAsia="宋体" w:hAnsi="宋体"/>
                <w:sz w:val="21"/>
                <w:szCs w:val="21"/>
                <w:lang w:eastAsia="zh-CN"/>
              </w:rPr>
            </w:pPr>
          </w:p>
        </w:tc>
      </w:tr>
      <w:tr w:rsidR="00BD0243" w:rsidRPr="002E27E1" w:rsidTr="00735C9F">
        <w:trPr>
          <w:trHeight w:val="340"/>
          <w:jc w:val="center"/>
        </w:trPr>
        <w:tc>
          <w:tcPr>
            <w:tcW w:w="2249" w:type="dxa"/>
            <w:gridSpan w:val="3"/>
            <w:vAlign w:val="center"/>
          </w:tcPr>
          <w:p w:rsidR="00BD0243" w:rsidRPr="0045652B" w:rsidRDefault="00BD0243" w:rsidP="00061F27">
            <w:pPr>
              <w:spacing w:after="0" w:line="240" w:lineRule="atLeast"/>
              <w:jc w:val="right"/>
              <w:rPr>
                <w:rFonts w:ascii="宋体" w:eastAsia="宋体" w:hAnsi="宋体"/>
                <w:sz w:val="21"/>
                <w:szCs w:val="21"/>
              </w:rPr>
            </w:pPr>
          </w:p>
        </w:tc>
        <w:tc>
          <w:tcPr>
            <w:tcW w:w="567" w:type="dxa"/>
            <w:vAlign w:val="center"/>
          </w:tcPr>
          <w:p w:rsidR="00BD0243" w:rsidRPr="0045652B" w:rsidRDefault="00BD0243" w:rsidP="00061F27">
            <w:pPr>
              <w:spacing w:after="0" w:line="240" w:lineRule="atLeast"/>
              <w:rPr>
                <w:rFonts w:ascii="宋体" w:eastAsia="宋体" w:hAnsi="宋体"/>
                <w:sz w:val="21"/>
                <w:szCs w:val="21"/>
                <w:lang w:eastAsia="zh-CN"/>
              </w:rPr>
            </w:pPr>
          </w:p>
        </w:tc>
        <w:tc>
          <w:tcPr>
            <w:tcW w:w="2349" w:type="dxa"/>
            <w:gridSpan w:val="2"/>
            <w:vAlign w:val="center"/>
          </w:tcPr>
          <w:p w:rsidR="00BD0243" w:rsidRPr="0045652B" w:rsidRDefault="00BD0243" w:rsidP="00061F27">
            <w:pPr>
              <w:spacing w:after="0" w:line="240" w:lineRule="atLeast"/>
              <w:rPr>
                <w:rFonts w:ascii="宋体" w:eastAsia="宋体" w:hAnsi="宋体"/>
                <w:sz w:val="21"/>
                <w:szCs w:val="21"/>
              </w:rPr>
            </w:pPr>
          </w:p>
        </w:tc>
        <w:tc>
          <w:tcPr>
            <w:tcW w:w="1635" w:type="dxa"/>
            <w:vAlign w:val="center"/>
          </w:tcPr>
          <w:p w:rsidR="00BD0243" w:rsidRPr="0045652B" w:rsidRDefault="00BD0243" w:rsidP="00061F27">
            <w:pPr>
              <w:spacing w:after="0" w:line="240" w:lineRule="atLeast"/>
              <w:rPr>
                <w:rFonts w:ascii="宋体" w:eastAsia="宋体" w:hAnsi="宋体"/>
                <w:sz w:val="21"/>
                <w:szCs w:val="21"/>
              </w:rPr>
            </w:pPr>
          </w:p>
        </w:tc>
        <w:tc>
          <w:tcPr>
            <w:tcW w:w="1119" w:type="dxa"/>
            <w:gridSpan w:val="2"/>
            <w:vAlign w:val="center"/>
          </w:tcPr>
          <w:p w:rsidR="00BD0243" w:rsidRPr="0045652B" w:rsidRDefault="00BD0243" w:rsidP="00061F27">
            <w:pPr>
              <w:spacing w:after="0" w:line="240" w:lineRule="atLeast"/>
              <w:rPr>
                <w:rFonts w:ascii="宋体" w:eastAsia="宋体" w:hAnsi="宋体"/>
                <w:sz w:val="21"/>
                <w:szCs w:val="21"/>
              </w:rPr>
            </w:pPr>
          </w:p>
        </w:tc>
        <w:tc>
          <w:tcPr>
            <w:tcW w:w="1482" w:type="dxa"/>
            <w:vAlign w:val="center"/>
          </w:tcPr>
          <w:p w:rsidR="00BD0243" w:rsidRPr="0045652B" w:rsidRDefault="00BD0243" w:rsidP="00061F27">
            <w:pPr>
              <w:spacing w:after="0" w:line="240" w:lineRule="atLeast"/>
              <w:rPr>
                <w:rFonts w:ascii="宋体" w:eastAsia="宋体" w:hAnsi="宋体"/>
                <w:sz w:val="21"/>
                <w:szCs w:val="21"/>
              </w:rPr>
            </w:pPr>
          </w:p>
        </w:tc>
      </w:tr>
      <w:tr w:rsidR="00BD0243" w:rsidRPr="002E27E1" w:rsidTr="00735FDE">
        <w:trPr>
          <w:trHeight w:val="340"/>
          <w:jc w:val="center"/>
        </w:trPr>
        <w:tc>
          <w:tcPr>
            <w:tcW w:w="9401" w:type="dxa"/>
            <w:gridSpan w:val="10"/>
            <w:shd w:val="clear" w:color="auto" w:fill="C0C0C0"/>
            <w:vAlign w:val="center"/>
          </w:tcPr>
          <w:p w:rsidR="00BD0243" w:rsidRPr="0045652B" w:rsidRDefault="00BD0243" w:rsidP="00061F27">
            <w:pPr>
              <w:tabs>
                <w:tab w:val="left" w:pos="1440"/>
              </w:tabs>
              <w:spacing w:after="0" w:line="240" w:lineRule="atLeast"/>
              <w:jc w:val="center"/>
              <w:outlineLvl w:val="0"/>
              <w:rPr>
                <w:rFonts w:ascii="宋体" w:eastAsia="宋体" w:hAnsi="宋体"/>
                <w:b/>
                <w:sz w:val="21"/>
                <w:szCs w:val="21"/>
                <w:lang w:eastAsia="zh-CN"/>
              </w:rPr>
            </w:pPr>
            <w:r w:rsidRPr="0045652B">
              <w:rPr>
                <w:rFonts w:ascii="宋体" w:eastAsia="宋体" w:hAnsi="宋体" w:hint="eastAsia"/>
                <w:b/>
                <w:sz w:val="21"/>
                <w:szCs w:val="21"/>
                <w:lang w:eastAsia="zh-CN"/>
              </w:rPr>
              <w:t>成绩评定方法及标准</w:t>
            </w:r>
          </w:p>
        </w:tc>
      </w:tr>
      <w:tr w:rsidR="00BD0243" w:rsidRPr="002E27E1" w:rsidTr="001D5F11">
        <w:trPr>
          <w:trHeight w:val="340"/>
          <w:jc w:val="center"/>
        </w:trPr>
        <w:tc>
          <w:tcPr>
            <w:tcW w:w="1932" w:type="dxa"/>
            <w:gridSpan w:val="2"/>
            <w:vAlign w:val="center"/>
          </w:tcPr>
          <w:p w:rsidR="00BD0243" w:rsidRPr="0045652B" w:rsidRDefault="00BD0243" w:rsidP="00061F27">
            <w:pPr>
              <w:snapToGrid w:val="0"/>
              <w:spacing w:after="0" w:line="240" w:lineRule="atLeast"/>
              <w:jc w:val="center"/>
              <w:rPr>
                <w:rFonts w:ascii="宋体" w:eastAsia="宋体" w:hAnsi="宋体"/>
                <w:b/>
                <w:sz w:val="21"/>
                <w:szCs w:val="21"/>
                <w:lang w:eastAsia="zh-CN"/>
              </w:rPr>
            </w:pPr>
            <w:proofErr w:type="spellStart"/>
            <w:r w:rsidRPr="0045652B">
              <w:rPr>
                <w:rFonts w:ascii="宋体" w:eastAsia="宋体" w:hAnsi="宋体" w:hint="eastAsia"/>
                <w:b/>
                <w:sz w:val="21"/>
                <w:szCs w:val="21"/>
              </w:rPr>
              <w:t>考核</w:t>
            </w:r>
            <w:proofErr w:type="spellEnd"/>
            <w:r w:rsidRPr="0045652B">
              <w:rPr>
                <w:rFonts w:ascii="宋体" w:eastAsia="宋体" w:hAnsi="宋体" w:hint="eastAsia"/>
                <w:b/>
                <w:sz w:val="21"/>
                <w:szCs w:val="21"/>
                <w:lang w:eastAsia="zh-CN"/>
              </w:rPr>
              <w:t>形式</w:t>
            </w:r>
          </w:p>
        </w:tc>
        <w:tc>
          <w:tcPr>
            <w:tcW w:w="5941" w:type="dxa"/>
            <w:gridSpan w:val="6"/>
            <w:vAlign w:val="center"/>
          </w:tcPr>
          <w:p w:rsidR="00BD0243" w:rsidRPr="0045652B" w:rsidRDefault="00BD0243" w:rsidP="00061F27">
            <w:pPr>
              <w:snapToGrid w:val="0"/>
              <w:spacing w:after="0" w:line="240" w:lineRule="atLeast"/>
              <w:ind w:left="180"/>
              <w:jc w:val="center"/>
              <w:rPr>
                <w:rFonts w:ascii="宋体" w:eastAsia="宋体" w:hAnsi="宋体"/>
                <w:b/>
                <w:sz w:val="21"/>
                <w:szCs w:val="21"/>
              </w:rPr>
            </w:pPr>
            <w:proofErr w:type="spellStart"/>
            <w:r w:rsidRPr="0045652B">
              <w:rPr>
                <w:rFonts w:ascii="宋体" w:eastAsia="宋体" w:hAnsi="宋体" w:hint="eastAsia"/>
                <w:b/>
                <w:sz w:val="21"/>
                <w:szCs w:val="21"/>
              </w:rPr>
              <w:t>评价标准</w:t>
            </w:r>
            <w:proofErr w:type="spellEnd"/>
          </w:p>
        </w:tc>
        <w:tc>
          <w:tcPr>
            <w:tcW w:w="1528" w:type="dxa"/>
            <w:gridSpan w:val="2"/>
            <w:vAlign w:val="center"/>
          </w:tcPr>
          <w:p w:rsidR="00BD0243" w:rsidRPr="0045652B" w:rsidRDefault="00BD0243" w:rsidP="00061F27">
            <w:pPr>
              <w:snapToGrid w:val="0"/>
              <w:spacing w:after="0" w:line="240" w:lineRule="atLeast"/>
              <w:ind w:left="180"/>
              <w:jc w:val="center"/>
              <w:rPr>
                <w:rFonts w:ascii="宋体" w:eastAsia="宋体" w:hAnsi="宋体"/>
                <w:b/>
                <w:sz w:val="21"/>
                <w:szCs w:val="21"/>
              </w:rPr>
            </w:pPr>
            <w:proofErr w:type="spellStart"/>
            <w:r w:rsidRPr="0045652B">
              <w:rPr>
                <w:rFonts w:ascii="宋体" w:eastAsia="宋体" w:hAnsi="宋体" w:hint="eastAsia"/>
                <w:b/>
                <w:sz w:val="21"/>
                <w:szCs w:val="21"/>
              </w:rPr>
              <w:t>权重</w:t>
            </w:r>
            <w:proofErr w:type="spellEnd"/>
          </w:p>
        </w:tc>
      </w:tr>
      <w:tr w:rsidR="00BD0243" w:rsidRPr="002E27E1" w:rsidTr="001D5F11">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考勤、作业</w:t>
            </w:r>
            <w:proofErr w:type="spellEnd"/>
          </w:p>
        </w:tc>
        <w:tc>
          <w:tcPr>
            <w:tcW w:w="5941" w:type="dxa"/>
            <w:gridSpan w:val="6"/>
            <w:vAlign w:val="center"/>
          </w:tcPr>
          <w:p w:rsidR="00BD0243" w:rsidRDefault="00BD0243" w:rsidP="007D1FFE">
            <w:pPr>
              <w:snapToGrid w:val="0"/>
              <w:spacing w:line="240" w:lineRule="atLeast"/>
              <w:ind w:left="180"/>
              <w:jc w:val="center"/>
              <w:rPr>
                <w:rFonts w:ascii="宋体" w:eastAsia="宋体" w:hAnsi="宋体"/>
                <w:sz w:val="21"/>
                <w:szCs w:val="21"/>
                <w:lang w:eastAsia="zh-CN"/>
              </w:rPr>
            </w:pPr>
            <w:r w:rsidRPr="00900A59">
              <w:rPr>
                <w:rFonts w:ascii="宋体" w:eastAsia="宋体" w:hAnsi="宋体" w:hint="eastAsia"/>
                <w:sz w:val="21"/>
                <w:szCs w:val="21"/>
                <w:lang w:eastAsia="zh-CN"/>
              </w:rPr>
              <w:t>不旷课、不迟到不早退</w:t>
            </w:r>
            <w:r w:rsidRPr="00900A59">
              <w:rPr>
                <w:rFonts w:ascii="宋体" w:eastAsia="宋体" w:hAnsi="宋体"/>
                <w:sz w:val="21"/>
                <w:szCs w:val="21"/>
                <w:lang w:eastAsia="zh-CN"/>
              </w:rPr>
              <w:t>-</w:t>
            </w:r>
            <w:r>
              <w:rPr>
                <w:rFonts w:ascii="宋体" w:eastAsia="宋体" w:hAnsi="宋体" w:hint="eastAsia"/>
                <w:sz w:val="21"/>
                <w:szCs w:val="21"/>
                <w:lang w:eastAsia="zh-CN"/>
              </w:rPr>
              <w:t>考勤记录；</w:t>
            </w:r>
          </w:p>
          <w:p w:rsidR="00BD0243" w:rsidRPr="00900A59" w:rsidRDefault="00F512D4" w:rsidP="007D1FFE">
            <w:pPr>
              <w:snapToGrid w:val="0"/>
              <w:spacing w:line="24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不</w:t>
            </w:r>
            <w:r>
              <w:rPr>
                <w:rFonts w:ascii="宋体" w:eastAsia="宋体" w:hAnsi="宋体"/>
                <w:sz w:val="21"/>
                <w:szCs w:val="21"/>
                <w:lang w:eastAsia="zh-CN"/>
              </w:rPr>
              <w:t>抄袭，独立完成，</w:t>
            </w:r>
            <w:r>
              <w:rPr>
                <w:rFonts w:ascii="宋体" w:eastAsia="宋体" w:hAnsi="宋体" w:hint="eastAsia"/>
                <w:sz w:val="21"/>
                <w:szCs w:val="21"/>
                <w:lang w:eastAsia="zh-CN"/>
              </w:rPr>
              <w:t>书</w:t>
            </w:r>
            <w:r>
              <w:rPr>
                <w:rFonts w:ascii="宋体" w:eastAsia="宋体" w:hAnsi="宋体"/>
                <w:sz w:val="21"/>
                <w:szCs w:val="21"/>
                <w:lang w:eastAsia="zh-CN"/>
              </w:rPr>
              <w:t>写工整，答题正确</w:t>
            </w:r>
            <w:r w:rsidR="00BD0243" w:rsidRPr="00900A59">
              <w:rPr>
                <w:rFonts w:ascii="宋体" w:eastAsia="宋体" w:hAnsi="宋体"/>
                <w:sz w:val="21"/>
                <w:szCs w:val="21"/>
                <w:lang w:eastAsia="zh-CN"/>
              </w:rPr>
              <w:t>-</w:t>
            </w:r>
            <w:r w:rsidR="00BD0243" w:rsidRPr="00900A59">
              <w:rPr>
                <w:rFonts w:ascii="宋体" w:eastAsia="宋体" w:hAnsi="宋体" w:hint="eastAsia"/>
                <w:sz w:val="21"/>
                <w:szCs w:val="21"/>
                <w:lang w:eastAsia="zh-CN"/>
              </w:rPr>
              <w:t>作业批改记录</w:t>
            </w:r>
          </w:p>
        </w:tc>
        <w:tc>
          <w:tcPr>
            <w:tcW w:w="1528" w:type="dxa"/>
            <w:gridSpan w:val="2"/>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10%</w:t>
            </w:r>
          </w:p>
        </w:tc>
      </w:tr>
      <w:tr w:rsidR="00BD0243" w:rsidRPr="002E27E1" w:rsidTr="001D5F11">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期中考试</w:t>
            </w:r>
            <w:proofErr w:type="spellEnd"/>
          </w:p>
        </w:tc>
        <w:tc>
          <w:tcPr>
            <w:tcW w:w="5941" w:type="dxa"/>
            <w:gridSpan w:val="6"/>
            <w:vAlign w:val="center"/>
          </w:tcPr>
          <w:p w:rsidR="00BD0243" w:rsidRPr="00900A59" w:rsidRDefault="00F512D4" w:rsidP="00F512D4">
            <w:pPr>
              <w:snapToGrid w:val="0"/>
              <w:spacing w:line="240" w:lineRule="atLeast"/>
              <w:jc w:val="center"/>
              <w:rPr>
                <w:rFonts w:ascii="宋体" w:eastAsia="宋体" w:hAnsi="宋体"/>
                <w:sz w:val="21"/>
                <w:szCs w:val="21"/>
                <w:lang w:eastAsia="zh-CN"/>
              </w:rPr>
            </w:pPr>
            <w:r w:rsidRPr="00F512D4">
              <w:rPr>
                <w:rFonts w:ascii="宋体" w:eastAsia="宋体" w:hAnsi="宋体" w:hint="eastAsia"/>
                <w:sz w:val="21"/>
                <w:szCs w:val="21"/>
                <w:lang w:eastAsia="zh-CN"/>
              </w:rPr>
              <w:t>书写工整，答题正确</w:t>
            </w:r>
            <w:r>
              <w:rPr>
                <w:rFonts w:ascii="宋体" w:eastAsia="宋体" w:hAnsi="宋体" w:hint="eastAsia"/>
                <w:sz w:val="21"/>
                <w:szCs w:val="21"/>
                <w:lang w:eastAsia="zh-CN"/>
              </w:rPr>
              <w:t>-</w:t>
            </w:r>
            <w:r w:rsidR="00BD0243" w:rsidRPr="00900A59">
              <w:rPr>
                <w:rFonts w:ascii="宋体" w:eastAsia="宋体" w:hAnsi="宋体" w:hint="eastAsia"/>
                <w:sz w:val="21"/>
                <w:szCs w:val="21"/>
                <w:lang w:eastAsia="zh-CN"/>
              </w:rPr>
              <w:t>参考答案</w:t>
            </w:r>
          </w:p>
        </w:tc>
        <w:tc>
          <w:tcPr>
            <w:tcW w:w="1528" w:type="dxa"/>
            <w:gridSpan w:val="2"/>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20%</w:t>
            </w:r>
          </w:p>
        </w:tc>
      </w:tr>
      <w:tr w:rsidR="00BD0243" w:rsidRPr="002E27E1" w:rsidTr="0028453D">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期末考试</w:t>
            </w:r>
            <w:proofErr w:type="spellEnd"/>
          </w:p>
        </w:tc>
        <w:tc>
          <w:tcPr>
            <w:tcW w:w="5941" w:type="dxa"/>
            <w:gridSpan w:val="6"/>
          </w:tcPr>
          <w:p w:rsidR="00BD0243" w:rsidRPr="00900A59" w:rsidRDefault="00F512D4" w:rsidP="00F512D4">
            <w:pPr>
              <w:snapToGrid w:val="0"/>
              <w:spacing w:line="240" w:lineRule="atLeast"/>
              <w:ind w:firstLineChars="700" w:firstLine="1470"/>
              <w:rPr>
                <w:rFonts w:ascii="宋体" w:eastAsia="宋体" w:hAnsi="宋体"/>
                <w:sz w:val="21"/>
                <w:szCs w:val="21"/>
                <w:lang w:eastAsia="zh-CN"/>
              </w:rPr>
            </w:pPr>
            <w:r w:rsidRPr="00F512D4">
              <w:rPr>
                <w:rFonts w:ascii="宋体" w:eastAsia="宋体" w:hAnsi="宋体" w:hint="eastAsia"/>
                <w:sz w:val="21"/>
                <w:szCs w:val="21"/>
                <w:lang w:eastAsia="zh-CN"/>
              </w:rPr>
              <w:t>书写工整，答题正确</w:t>
            </w:r>
            <w:r>
              <w:rPr>
                <w:rFonts w:ascii="宋体" w:eastAsia="宋体" w:hAnsi="宋体" w:hint="eastAsia"/>
                <w:sz w:val="21"/>
                <w:szCs w:val="21"/>
                <w:lang w:eastAsia="zh-CN"/>
              </w:rPr>
              <w:t>-</w:t>
            </w:r>
            <w:r w:rsidRPr="00900A59">
              <w:rPr>
                <w:rFonts w:ascii="宋体" w:eastAsia="宋体" w:hAnsi="宋体" w:hint="eastAsia"/>
                <w:sz w:val="21"/>
                <w:szCs w:val="21"/>
                <w:lang w:eastAsia="zh-CN"/>
              </w:rPr>
              <w:t>参考答案</w:t>
            </w:r>
          </w:p>
        </w:tc>
        <w:tc>
          <w:tcPr>
            <w:tcW w:w="1528" w:type="dxa"/>
            <w:gridSpan w:val="2"/>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70%</w:t>
            </w:r>
          </w:p>
        </w:tc>
      </w:tr>
      <w:tr w:rsidR="00BD0243" w:rsidRPr="002E27E1" w:rsidTr="001D5F11">
        <w:trPr>
          <w:trHeight w:val="340"/>
          <w:jc w:val="center"/>
        </w:trPr>
        <w:tc>
          <w:tcPr>
            <w:tcW w:w="1932" w:type="dxa"/>
            <w:gridSpan w:val="2"/>
            <w:vAlign w:val="center"/>
          </w:tcPr>
          <w:p w:rsidR="00BD0243" w:rsidRPr="0045652B" w:rsidRDefault="00BD0243" w:rsidP="00061F27">
            <w:pPr>
              <w:snapToGrid w:val="0"/>
              <w:spacing w:after="0" w:line="240" w:lineRule="atLeast"/>
              <w:rPr>
                <w:rFonts w:ascii="宋体" w:eastAsia="宋体" w:hAnsi="宋体"/>
                <w:sz w:val="21"/>
                <w:szCs w:val="21"/>
              </w:rPr>
            </w:pPr>
          </w:p>
        </w:tc>
        <w:tc>
          <w:tcPr>
            <w:tcW w:w="5941" w:type="dxa"/>
            <w:gridSpan w:val="6"/>
            <w:vAlign w:val="center"/>
          </w:tcPr>
          <w:p w:rsidR="00BD0243" w:rsidRPr="0045652B" w:rsidRDefault="00BD0243" w:rsidP="00061F27">
            <w:pPr>
              <w:snapToGrid w:val="0"/>
              <w:spacing w:after="0" w:line="240" w:lineRule="atLeast"/>
              <w:rPr>
                <w:rFonts w:ascii="宋体" w:eastAsia="宋体" w:hAnsi="宋体"/>
                <w:sz w:val="21"/>
                <w:szCs w:val="21"/>
              </w:rPr>
            </w:pPr>
          </w:p>
        </w:tc>
        <w:tc>
          <w:tcPr>
            <w:tcW w:w="1528" w:type="dxa"/>
            <w:gridSpan w:val="2"/>
            <w:vAlign w:val="center"/>
          </w:tcPr>
          <w:p w:rsidR="00BD0243" w:rsidRPr="0045652B" w:rsidRDefault="00BD0243" w:rsidP="00061F27">
            <w:pPr>
              <w:snapToGrid w:val="0"/>
              <w:spacing w:after="0" w:line="240" w:lineRule="atLeast"/>
              <w:ind w:left="180"/>
              <w:rPr>
                <w:rFonts w:ascii="宋体" w:eastAsia="宋体" w:hAnsi="宋体"/>
                <w:sz w:val="21"/>
                <w:szCs w:val="21"/>
              </w:rPr>
            </w:pPr>
          </w:p>
        </w:tc>
      </w:tr>
      <w:tr w:rsidR="00BD0243" w:rsidRPr="00E9370A" w:rsidTr="001D5F11">
        <w:trPr>
          <w:trHeight w:val="340"/>
          <w:jc w:val="center"/>
        </w:trPr>
        <w:tc>
          <w:tcPr>
            <w:tcW w:w="1932" w:type="dxa"/>
            <w:gridSpan w:val="2"/>
            <w:vAlign w:val="center"/>
          </w:tcPr>
          <w:p w:rsidR="00BD0243" w:rsidRPr="002E27E1" w:rsidRDefault="00BD0243" w:rsidP="00061F27">
            <w:pPr>
              <w:snapToGrid w:val="0"/>
              <w:spacing w:after="0" w:line="240" w:lineRule="atLeast"/>
              <w:rPr>
                <w:rFonts w:ascii="宋体" w:eastAsia="宋体" w:hAnsi="宋体"/>
                <w:sz w:val="21"/>
                <w:szCs w:val="21"/>
              </w:rPr>
            </w:pPr>
          </w:p>
        </w:tc>
        <w:tc>
          <w:tcPr>
            <w:tcW w:w="5941" w:type="dxa"/>
            <w:gridSpan w:val="6"/>
            <w:vAlign w:val="center"/>
          </w:tcPr>
          <w:p w:rsidR="00BD0243" w:rsidRPr="002E27E1" w:rsidRDefault="00BD0243" w:rsidP="00061F27">
            <w:pPr>
              <w:snapToGrid w:val="0"/>
              <w:spacing w:after="0" w:line="240" w:lineRule="atLeast"/>
              <w:rPr>
                <w:rFonts w:ascii="宋体" w:eastAsia="宋体" w:hAnsi="宋体"/>
                <w:sz w:val="21"/>
                <w:szCs w:val="21"/>
              </w:rPr>
            </w:pPr>
          </w:p>
        </w:tc>
        <w:tc>
          <w:tcPr>
            <w:tcW w:w="1528" w:type="dxa"/>
            <w:gridSpan w:val="2"/>
            <w:vAlign w:val="center"/>
          </w:tcPr>
          <w:p w:rsidR="00BD0243" w:rsidRPr="002E27E1" w:rsidRDefault="00BD0243" w:rsidP="00061F27">
            <w:pPr>
              <w:snapToGrid w:val="0"/>
              <w:spacing w:after="0" w:line="240" w:lineRule="atLeast"/>
              <w:ind w:left="180"/>
              <w:rPr>
                <w:rFonts w:ascii="宋体" w:eastAsia="宋体" w:hAnsi="宋体"/>
                <w:sz w:val="21"/>
                <w:szCs w:val="21"/>
              </w:rPr>
            </w:pPr>
          </w:p>
        </w:tc>
      </w:tr>
      <w:tr w:rsidR="00BD0243" w:rsidRPr="002E27E1" w:rsidTr="00735FDE">
        <w:trPr>
          <w:trHeight w:val="340"/>
          <w:jc w:val="center"/>
        </w:trPr>
        <w:tc>
          <w:tcPr>
            <w:tcW w:w="9401" w:type="dxa"/>
            <w:gridSpan w:val="10"/>
            <w:vAlign w:val="center"/>
          </w:tcPr>
          <w:p w:rsidR="00BD0243" w:rsidRPr="00735FDE" w:rsidRDefault="00BD0243" w:rsidP="00152678">
            <w:pPr>
              <w:snapToGrid w:val="0"/>
              <w:spacing w:after="0" w:line="240" w:lineRule="atLeast"/>
              <w:ind w:left="180"/>
              <w:rPr>
                <w:rFonts w:ascii="宋体" w:eastAsia="宋体" w:hAnsi="宋体"/>
                <w:b/>
                <w:sz w:val="21"/>
                <w:szCs w:val="21"/>
                <w:lang w:eastAsia="zh-CN"/>
              </w:rPr>
            </w:pPr>
            <w:r>
              <w:rPr>
                <w:rFonts w:ascii="宋体" w:eastAsia="宋体" w:hAnsi="宋体" w:hint="eastAsia"/>
                <w:b/>
                <w:sz w:val="21"/>
                <w:szCs w:val="21"/>
                <w:lang w:eastAsia="zh-CN"/>
              </w:rPr>
              <w:lastRenderedPageBreak/>
              <w:t>大纲</w:t>
            </w:r>
            <w:r w:rsidRPr="00735FDE">
              <w:rPr>
                <w:rFonts w:ascii="宋体" w:eastAsia="宋体" w:hAnsi="宋体" w:hint="eastAsia"/>
                <w:b/>
                <w:sz w:val="21"/>
                <w:szCs w:val="21"/>
                <w:lang w:eastAsia="zh-CN"/>
              </w:rPr>
              <w:t>编写时间：</w:t>
            </w:r>
            <w:r w:rsidR="00F512D4" w:rsidRPr="00F512D4">
              <w:rPr>
                <w:rFonts w:ascii="宋体" w:eastAsia="宋体" w:hAnsi="宋体" w:hint="eastAsia"/>
                <w:b/>
                <w:sz w:val="21"/>
                <w:szCs w:val="21"/>
                <w:lang w:eastAsia="zh-CN"/>
              </w:rPr>
              <w:t>201</w:t>
            </w:r>
            <w:r w:rsidR="00735C9F">
              <w:rPr>
                <w:rFonts w:ascii="宋体" w:eastAsia="宋体" w:hAnsi="宋体" w:hint="eastAsia"/>
                <w:b/>
                <w:sz w:val="21"/>
                <w:szCs w:val="21"/>
                <w:lang w:eastAsia="zh-CN"/>
              </w:rPr>
              <w:t>8</w:t>
            </w:r>
            <w:r w:rsidR="00F512D4" w:rsidRPr="00F512D4">
              <w:rPr>
                <w:rFonts w:ascii="宋体" w:eastAsia="宋体" w:hAnsi="宋体" w:hint="eastAsia"/>
                <w:b/>
                <w:sz w:val="21"/>
                <w:szCs w:val="21"/>
                <w:lang w:eastAsia="zh-CN"/>
              </w:rPr>
              <w:t>年</w:t>
            </w:r>
            <w:r w:rsidR="00152678">
              <w:rPr>
                <w:rFonts w:ascii="宋体" w:eastAsia="宋体" w:hAnsi="宋体" w:hint="eastAsia"/>
                <w:b/>
                <w:sz w:val="21"/>
                <w:szCs w:val="21"/>
                <w:lang w:eastAsia="zh-CN"/>
              </w:rPr>
              <w:t>2</w:t>
            </w:r>
            <w:r w:rsidR="00F512D4" w:rsidRPr="00F512D4">
              <w:rPr>
                <w:rFonts w:ascii="宋体" w:eastAsia="宋体" w:hAnsi="宋体" w:hint="eastAsia"/>
                <w:b/>
                <w:sz w:val="21"/>
                <w:szCs w:val="21"/>
                <w:lang w:eastAsia="zh-CN"/>
              </w:rPr>
              <w:t>月</w:t>
            </w:r>
            <w:r w:rsidR="00152678">
              <w:rPr>
                <w:rFonts w:ascii="宋体" w:eastAsia="宋体" w:hAnsi="宋体" w:hint="eastAsia"/>
                <w:b/>
                <w:sz w:val="21"/>
                <w:szCs w:val="21"/>
                <w:lang w:eastAsia="zh-CN"/>
              </w:rPr>
              <w:t>22</w:t>
            </w:r>
            <w:r w:rsidR="00F512D4" w:rsidRPr="00F512D4">
              <w:rPr>
                <w:rFonts w:ascii="宋体" w:eastAsia="宋体" w:hAnsi="宋体" w:hint="eastAsia"/>
                <w:b/>
                <w:sz w:val="21"/>
                <w:szCs w:val="21"/>
                <w:lang w:eastAsia="zh-CN"/>
              </w:rPr>
              <w:t>日</w:t>
            </w:r>
          </w:p>
        </w:tc>
      </w:tr>
      <w:tr w:rsidR="00BD0243" w:rsidRPr="002E27E1" w:rsidTr="00735FDE">
        <w:trPr>
          <w:trHeight w:val="2351"/>
          <w:jc w:val="center"/>
        </w:trPr>
        <w:tc>
          <w:tcPr>
            <w:tcW w:w="9401" w:type="dxa"/>
            <w:gridSpan w:val="10"/>
          </w:tcPr>
          <w:p w:rsidR="00BD0243" w:rsidRPr="002E27E1" w:rsidRDefault="00BD0243"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BD0243" w:rsidRDefault="00BD0243" w:rsidP="006D7958">
            <w:pPr>
              <w:spacing w:after="0" w:line="240" w:lineRule="atLeast"/>
              <w:ind w:firstLineChars="27" w:firstLine="57"/>
              <w:jc w:val="left"/>
              <w:rPr>
                <w:rFonts w:ascii="宋体" w:eastAsia="宋体" w:hAnsi="宋体"/>
                <w:b/>
                <w:sz w:val="21"/>
                <w:szCs w:val="21"/>
                <w:lang w:eastAsia="zh-CN"/>
              </w:rPr>
            </w:pPr>
          </w:p>
          <w:p w:rsidR="00BD0243" w:rsidRPr="002E27E1" w:rsidRDefault="00BD0243" w:rsidP="006D7958">
            <w:pPr>
              <w:spacing w:after="0" w:line="240" w:lineRule="atLeast"/>
              <w:ind w:firstLineChars="27" w:firstLine="57"/>
              <w:jc w:val="left"/>
              <w:rPr>
                <w:rFonts w:ascii="宋体" w:eastAsia="宋体" w:hAnsi="宋体"/>
                <w:b/>
                <w:sz w:val="21"/>
                <w:szCs w:val="21"/>
                <w:lang w:eastAsia="zh-CN"/>
              </w:rPr>
            </w:pPr>
          </w:p>
          <w:p w:rsidR="00BD0243" w:rsidRPr="002E27E1" w:rsidRDefault="00BD0243" w:rsidP="006D7958">
            <w:pPr>
              <w:spacing w:after="0" w:line="240" w:lineRule="atLeast"/>
              <w:ind w:firstLineChars="450" w:firstLine="945"/>
              <w:rPr>
                <w:rFonts w:ascii="宋体" w:eastAsia="宋体" w:hAnsi="宋体"/>
                <w:sz w:val="21"/>
                <w:szCs w:val="21"/>
                <w:lang w:eastAsia="zh-CN"/>
              </w:rPr>
            </w:pPr>
          </w:p>
          <w:p w:rsidR="00BD0243" w:rsidRPr="002E27E1" w:rsidRDefault="00BD0243" w:rsidP="00061F27">
            <w:pPr>
              <w:spacing w:after="0" w:line="240" w:lineRule="atLeast"/>
              <w:rPr>
                <w:rFonts w:ascii="宋体" w:eastAsia="宋体" w:hAnsi="宋体"/>
                <w:sz w:val="21"/>
                <w:szCs w:val="21"/>
                <w:lang w:eastAsia="zh-CN"/>
              </w:rPr>
            </w:pPr>
          </w:p>
          <w:p w:rsidR="00BD0243" w:rsidRPr="002E27E1" w:rsidRDefault="00BD0243" w:rsidP="00061F27">
            <w:pPr>
              <w:spacing w:after="0" w:line="240" w:lineRule="atLeast"/>
              <w:ind w:right="420"/>
              <w:rPr>
                <w:rFonts w:ascii="宋体" w:eastAsia="宋体" w:hAnsi="宋体"/>
                <w:sz w:val="21"/>
                <w:szCs w:val="21"/>
                <w:lang w:eastAsia="zh-CN"/>
              </w:rPr>
            </w:pPr>
          </w:p>
          <w:p w:rsidR="00BD0243" w:rsidRPr="002E27E1" w:rsidRDefault="00BD0243"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BD0243" w:rsidRPr="002E27E1" w:rsidRDefault="00BD0243" w:rsidP="00061F27">
            <w:pPr>
              <w:snapToGrid w:val="0"/>
              <w:spacing w:after="0" w:line="240" w:lineRule="atLeast"/>
              <w:ind w:left="180"/>
              <w:rPr>
                <w:rFonts w:ascii="宋体" w:eastAsia="宋体" w:hAnsi="宋体"/>
                <w:sz w:val="21"/>
                <w:szCs w:val="21"/>
                <w:lang w:eastAsia="zh-CN"/>
              </w:rPr>
            </w:pPr>
          </w:p>
        </w:tc>
      </w:tr>
    </w:tbl>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BD0243" w:rsidRPr="00785779" w:rsidRDefault="00BD0243"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BD0243" w:rsidRPr="00785779" w:rsidSect="00061F27">
      <w:footerReference w:type="default" r:id="rId8"/>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4BD" w:rsidRDefault="00C814BD" w:rsidP="00896971">
      <w:pPr>
        <w:spacing w:after="0"/>
      </w:pPr>
      <w:r>
        <w:separator/>
      </w:r>
    </w:p>
  </w:endnote>
  <w:endnote w:type="continuationSeparator" w:id="0">
    <w:p w:rsidR="00C814BD" w:rsidRDefault="00C814BD"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243" w:rsidRDefault="00BD0243">
    <w:pPr>
      <w:pStyle w:val="a5"/>
      <w:jc w:val="center"/>
    </w:pPr>
    <w:r>
      <w:rPr>
        <w:lang w:val="zh-CN" w:eastAsia="zh-CN"/>
      </w:rPr>
      <w:t xml:space="preserve"> </w:t>
    </w:r>
    <w:r w:rsidR="0077757C">
      <w:rPr>
        <w:b/>
        <w:bCs/>
      </w:rPr>
      <w:fldChar w:fldCharType="begin"/>
    </w:r>
    <w:r>
      <w:rPr>
        <w:b/>
        <w:bCs/>
      </w:rPr>
      <w:instrText>PAGE</w:instrText>
    </w:r>
    <w:r w:rsidR="0077757C">
      <w:rPr>
        <w:b/>
        <w:bCs/>
      </w:rPr>
      <w:fldChar w:fldCharType="separate"/>
    </w:r>
    <w:r w:rsidR="004116D9">
      <w:rPr>
        <w:b/>
        <w:bCs/>
        <w:noProof/>
      </w:rPr>
      <w:t>4</w:t>
    </w:r>
    <w:r w:rsidR="0077757C">
      <w:rPr>
        <w:b/>
        <w:bCs/>
      </w:rPr>
      <w:fldChar w:fldCharType="end"/>
    </w:r>
    <w:r>
      <w:rPr>
        <w:lang w:val="zh-CN" w:eastAsia="zh-CN"/>
      </w:rPr>
      <w:t xml:space="preserve"> / </w:t>
    </w:r>
    <w:r w:rsidR="0077757C">
      <w:rPr>
        <w:b/>
        <w:bCs/>
      </w:rPr>
      <w:fldChar w:fldCharType="begin"/>
    </w:r>
    <w:r>
      <w:rPr>
        <w:b/>
        <w:bCs/>
      </w:rPr>
      <w:instrText>NUMPAGES</w:instrText>
    </w:r>
    <w:r w:rsidR="0077757C">
      <w:rPr>
        <w:b/>
        <w:bCs/>
      </w:rPr>
      <w:fldChar w:fldCharType="separate"/>
    </w:r>
    <w:r w:rsidR="004116D9">
      <w:rPr>
        <w:b/>
        <w:bCs/>
        <w:noProof/>
      </w:rPr>
      <w:t>4</w:t>
    </w:r>
    <w:r w:rsidR="0077757C">
      <w:rPr>
        <w:b/>
        <w:bCs/>
      </w:rPr>
      <w:fldChar w:fldCharType="end"/>
    </w:r>
  </w:p>
  <w:p w:rsidR="00BD0243" w:rsidRDefault="00BD02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4BD" w:rsidRDefault="00C814BD" w:rsidP="00896971">
      <w:pPr>
        <w:spacing w:after="0"/>
      </w:pPr>
      <w:r>
        <w:separator/>
      </w:r>
    </w:p>
  </w:footnote>
  <w:footnote w:type="continuationSeparator" w:id="0">
    <w:p w:rsidR="00C814BD" w:rsidRDefault="00C814BD"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62C4"/>
    <w:multiLevelType w:val="hybridMultilevel"/>
    <w:tmpl w:val="6DA25AD8"/>
    <w:lvl w:ilvl="0" w:tplc="66E6F01E">
      <w:start w:val="1"/>
      <w:numFmt w:val="bullet"/>
      <w:lvlText w:val=""/>
      <w:lvlJc w:val="left"/>
      <w:pPr>
        <w:tabs>
          <w:tab w:val="num" w:pos="720"/>
        </w:tabs>
        <w:ind w:left="720" w:hanging="360"/>
      </w:pPr>
      <w:rPr>
        <w:rFonts w:ascii="Wingdings" w:hAnsi="Wingdings" w:hint="default"/>
      </w:rPr>
    </w:lvl>
    <w:lvl w:ilvl="1" w:tplc="32CAFFF4" w:tentative="1">
      <w:start w:val="1"/>
      <w:numFmt w:val="bullet"/>
      <w:lvlText w:val=""/>
      <w:lvlJc w:val="left"/>
      <w:pPr>
        <w:tabs>
          <w:tab w:val="num" w:pos="1440"/>
        </w:tabs>
        <w:ind w:left="1440" w:hanging="360"/>
      </w:pPr>
      <w:rPr>
        <w:rFonts w:ascii="Wingdings" w:hAnsi="Wingdings" w:hint="default"/>
      </w:rPr>
    </w:lvl>
    <w:lvl w:ilvl="2" w:tplc="D0BC53D6" w:tentative="1">
      <w:start w:val="1"/>
      <w:numFmt w:val="bullet"/>
      <w:lvlText w:val=""/>
      <w:lvlJc w:val="left"/>
      <w:pPr>
        <w:tabs>
          <w:tab w:val="num" w:pos="2160"/>
        </w:tabs>
        <w:ind w:left="2160" w:hanging="360"/>
      </w:pPr>
      <w:rPr>
        <w:rFonts w:ascii="Wingdings" w:hAnsi="Wingdings" w:hint="default"/>
      </w:rPr>
    </w:lvl>
    <w:lvl w:ilvl="3" w:tplc="CEB47FAE" w:tentative="1">
      <w:start w:val="1"/>
      <w:numFmt w:val="bullet"/>
      <w:lvlText w:val=""/>
      <w:lvlJc w:val="left"/>
      <w:pPr>
        <w:tabs>
          <w:tab w:val="num" w:pos="2880"/>
        </w:tabs>
        <w:ind w:left="2880" w:hanging="360"/>
      </w:pPr>
      <w:rPr>
        <w:rFonts w:ascii="Wingdings" w:hAnsi="Wingdings" w:hint="default"/>
      </w:rPr>
    </w:lvl>
    <w:lvl w:ilvl="4" w:tplc="CE3EBDA8" w:tentative="1">
      <w:start w:val="1"/>
      <w:numFmt w:val="bullet"/>
      <w:lvlText w:val=""/>
      <w:lvlJc w:val="left"/>
      <w:pPr>
        <w:tabs>
          <w:tab w:val="num" w:pos="3600"/>
        </w:tabs>
        <w:ind w:left="3600" w:hanging="360"/>
      </w:pPr>
      <w:rPr>
        <w:rFonts w:ascii="Wingdings" w:hAnsi="Wingdings" w:hint="default"/>
      </w:rPr>
    </w:lvl>
    <w:lvl w:ilvl="5" w:tplc="5E205526" w:tentative="1">
      <w:start w:val="1"/>
      <w:numFmt w:val="bullet"/>
      <w:lvlText w:val=""/>
      <w:lvlJc w:val="left"/>
      <w:pPr>
        <w:tabs>
          <w:tab w:val="num" w:pos="4320"/>
        </w:tabs>
        <w:ind w:left="4320" w:hanging="360"/>
      </w:pPr>
      <w:rPr>
        <w:rFonts w:ascii="Wingdings" w:hAnsi="Wingdings" w:hint="default"/>
      </w:rPr>
    </w:lvl>
    <w:lvl w:ilvl="6" w:tplc="20C21E44" w:tentative="1">
      <w:start w:val="1"/>
      <w:numFmt w:val="bullet"/>
      <w:lvlText w:val=""/>
      <w:lvlJc w:val="left"/>
      <w:pPr>
        <w:tabs>
          <w:tab w:val="num" w:pos="5040"/>
        </w:tabs>
        <w:ind w:left="5040" w:hanging="360"/>
      </w:pPr>
      <w:rPr>
        <w:rFonts w:ascii="Wingdings" w:hAnsi="Wingdings" w:hint="default"/>
      </w:rPr>
    </w:lvl>
    <w:lvl w:ilvl="7" w:tplc="5D20140E" w:tentative="1">
      <w:start w:val="1"/>
      <w:numFmt w:val="bullet"/>
      <w:lvlText w:val=""/>
      <w:lvlJc w:val="left"/>
      <w:pPr>
        <w:tabs>
          <w:tab w:val="num" w:pos="5760"/>
        </w:tabs>
        <w:ind w:left="5760" w:hanging="360"/>
      </w:pPr>
      <w:rPr>
        <w:rFonts w:ascii="Wingdings" w:hAnsi="Wingdings" w:hint="default"/>
      </w:rPr>
    </w:lvl>
    <w:lvl w:ilvl="8" w:tplc="CB7E55C6" w:tentative="1">
      <w:start w:val="1"/>
      <w:numFmt w:val="bullet"/>
      <w:lvlText w:val=""/>
      <w:lvlJc w:val="left"/>
      <w:pPr>
        <w:tabs>
          <w:tab w:val="num" w:pos="6480"/>
        </w:tabs>
        <w:ind w:left="6480" w:hanging="360"/>
      </w:pPr>
      <w:rPr>
        <w:rFonts w:ascii="Wingdings" w:hAnsi="Wingdings" w:hint="default"/>
      </w:rPr>
    </w:lvl>
  </w:abstractNum>
  <w:abstractNum w:abstractNumId="1">
    <w:nsid w:val="0608012F"/>
    <w:multiLevelType w:val="hybridMultilevel"/>
    <w:tmpl w:val="438CA688"/>
    <w:lvl w:ilvl="0" w:tplc="7EE4717C">
      <w:start w:val="2"/>
      <w:numFmt w:val="decimal"/>
      <w:lvlText w:val="%1、"/>
      <w:lvlJc w:val="left"/>
      <w:pPr>
        <w:ind w:left="782" w:hanging="360"/>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2">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4">
    <w:nsid w:val="586B7180"/>
    <w:multiLevelType w:val="singleLevel"/>
    <w:tmpl w:val="586B7180"/>
    <w:lvl w:ilvl="0">
      <w:start w:val="1"/>
      <w:numFmt w:val="decimal"/>
      <w:suff w:val="nothing"/>
      <w:lvlText w:val="%1、"/>
      <w:lvlJc w:val="left"/>
      <w:rPr>
        <w:rFonts w:cs="Times New Roman"/>
      </w:rPr>
    </w:lvl>
  </w:abstractNum>
  <w:abstractNum w:abstractNumId="5">
    <w:nsid w:val="70233166"/>
    <w:multiLevelType w:val="hybridMultilevel"/>
    <w:tmpl w:val="9B2EC3D4"/>
    <w:lvl w:ilvl="0" w:tplc="488A40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33F0EC0"/>
    <w:multiLevelType w:val="hybridMultilevel"/>
    <w:tmpl w:val="BC50BAEA"/>
    <w:lvl w:ilvl="0" w:tplc="22F6A1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3"/>
  </w:num>
  <w:num w:numId="3">
    <w:abstractNumId w:val="2"/>
  </w:num>
  <w:num w:numId="4">
    <w:abstractNumId w:val="1"/>
  </w:num>
  <w:num w:numId="5">
    <w:abstractNumId w:val="5"/>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hdrShapeDefaults>
    <o:shapedefaults v:ext="edit" spidmax="2048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25C1A"/>
    <w:rsid w:val="000444A4"/>
    <w:rsid w:val="00046617"/>
    <w:rsid w:val="00050AD8"/>
    <w:rsid w:val="00061F27"/>
    <w:rsid w:val="0006698D"/>
    <w:rsid w:val="00084EB8"/>
    <w:rsid w:val="00087B74"/>
    <w:rsid w:val="000B626E"/>
    <w:rsid w:val="000C2D4A"/>
    <w:rsid w:val="000E0AE8"/>
    <w:rsid w:val="00102D8E"/>
    <w:rsid w:val="00133138"/>
    <w:rsid w:val="00133348"/>
    <w:rsid w:val="00152678"/>
    <w:rsid w:val="00155E5A"/>
    <w:rsid w:val="00171228"/>
    <w:rsid w:val="00171B8B"/>
    <w:rsid w:val="00171F79"/>
    <w:rsid w:val="001A2799"/>
    <w:rsid w:val="001B31E9"/>
    <w:rsid w:val="001D28E8"/>
    <w:rsid w:val="001D5F11"/>
    <w:rsid w:val="001F20BC"/>
    <w:rsid w:val="002111AE"/>
    <w:rsid w:val="00227119"/>
    <w:rsid w:val="00271F37"/>
    <w:rsid w:val="0028453D"/>
    <w:rsid w:val="002E27E1"/>
    <w:rsid w:val="003044FA"/>
    <w:rsid w:val="0033244E"/>
    <w:rsid w:val="0037561C"/>
    <w:rsid w:val="003A5FC5"/>
    <w:rsid w:val="003C66D8"/>
    <w:rsid w:val="003E34BA"/>
    <w:rsid w:val="003E5967"/>
    <w:rsid w:val="003E66A6"/>
    <w:rsid w:val="004116D9"/>
    <w:rsid w:val="00414605"/>
    <w:rsid w:val="00414FC8"/>
    <w:rsid w:val="00430438"/>
    <w:rsid w:val="00441C77"/>
    <w:rsid w:val="00444AF9"/>
    <w:rsid w:val="00450169"/>
    <w:rsid w:val="0045652B"/>
    <w:rsid w:val="00457E42"/>
    <w:rsid w:val="00472E18"/>
    <w:rsid w:val="004B3994"/>
    <w:rsid w:val="004E0481"/>
    <w:rsid w:val="004E7804"/>
    <w:rsid w:val="00544055"/>
    <w:rsid w:val="005639AB"/>
    <w:rsid w:val="005911D3"/>
    <w:rsid w:val="005F174F"/>
    <w:rsid w:val="00623528"/>
    <w:rsid w:val="006276C5"/>
    <w:rsid w:val="0063410F"/>
    <w:rsid w:val="0065651C"/>
    <w:rsid w:val="006C5828"/>
    <w:rsid w:val="006D7958"/>
    <w:rsid w:val="006F6046"/>
    <w:rsid w:val="00714091"/>
    <w:rsid w:val="00735C9F"/>
    <w:rsid w:val="00735FDE"/>
    <w:rsid w:val="00770F0D"/>
    <w:rsid w:val="007711AF"/>
    <w:rsid w:val="00776AF2"/>
    <w:rsid w:val="0077757C"/>
    <w:rsid w:val="00785779"/>
    <w:rsid w:val="007A154B"/>
    <w:rsid w:val="007D1FFE"/>
    <w:rsid w:val="00806C84"/>
    <w:rsid w:val="008147FF"/>
    <w:rsid w:val="00815F78"/>
    <w:rsid w:val="008270C3"/>
    <w:rsid w:val="008512DF"/>
    <w:rsid w:val="00855020"/>
    <w:rsid w:val="00860840"/>
    <w:rsid w:val="00885EED"/>
    <w:rsid w:val="00892ADC"/>
    <w:rsid w:val="00896971"/>
    <w:rsid w:val="008A1F90"/>
    <w:rsid w:val="008B5EF4"/>
    <w:rsid w:val="008F6642"/>
    <w:rsid w:val="00900A59"/>
    <w:rsid w:val="00901248"/>
    <w:rsid w:val="009038DF"/>
    <w:rsid w:val="00917C66"/>
    <w:rsid w:val="009349EE"/>
    <w:rsid w:val="009420DE"/>
    <w:rsid w:val="00951055"/>
    <w:rsid w:val="0098734A"/>
    <w:rsid w:val="009A2B5C"/>
    <w:rsid w:val="009B3EAE"/>
    <w:rsid w:val="009C3354"/>
    <w:rsid w:val="009D3079"/>
    <w:rsid w:val="00A120AA"/>
    <w:rsid w:val="00A84D68"/>
    <w:rsid w:val="00A85774"/>
    <w:rsid w:val="00AA1081"/>
    <w:rsid w:val="00AA199F"/>
    <w:rsid w:val="00AB00C2"/>
    <w:rsid w:val="00AE48DD"/>
    <w:rsid w:val="00B16E6A"/>
    <w:rsid w:val="00B17D5F"/>
    <w:rsid w:val="00B2523B"/>
    <w:rsid w:val="00B36EA6"/>
    <w:rsid w:val="00B54C2D"/>
    <w:rsid w:val="00BB35F5"/>
    <w:rsid w:val="00BD0243"/>
    <w:rsid w:val="00C22B31"/>
    <w:rsid w:val="00C41D05"/>
    <w:rsid w:val="00C6594B"/>
    <w:rsid w:val="00C705DD"/>
    <w:rsid w:val="00C76514"/>
    <w:rsid w:val="00C76FA2"/>
    <w:rsid w:val="00C814BD"/>
    <w:rsid w:val="00CA1AB8"/>
    <w:rsid w:val="00CA6E59"/>
    <w:rsid w:val="00CC4A46"/>
    <w:rsid w:val="00CC4DE6"/>
    <w:rsid w:val="00CD2F8F"/>
    <w:rsid w:val="00CE63CA"/>
    <w:rsid w:val="00CF3081"/>
    <w:rsid w:val="00D35A36"/>
    <w:rsid w:val="00D45246"/>
    <w:rsid w:val="00D62B41"/>
    <w:rsid w:val="00DB45CF"/>
    <w:rsid w:val="00DB5253"/>
    <w:rsid w:val="00DB5724"/>
    <w:rsid w:val="00DF5C03"/>
    <w:rsid w:val="00E0505F"/>
    <w:rsid w:val="00E2713E"/>
    <w:rsid w:val="00E413E8"/>
    <w:rsid w:val="00E53E23"/>
    <w:rsid w:val="00E600FB"/>
    <w:rsid w:val="00E6094F"/>
    <w:rsid w:val="00E902C6"/>
    <w:rsid w:val="00E9370A"/>
    <w:rsid w:val="00EC73B7"/>
    <w:rsid w:val="00ED3FCA"/>
    <w:rsid w:val="00ED6B80"/>
    <w:rsid w:val="00EF1BAB"/>
    <w:rsid w:val="00F31667"/>
    <w:rsid w:val="00F512D4"/>
    <w:rsid w:val="00F534DD"/>
    <w:rsid w:val="00F617C2"/>
    <w:rsid w:val="00F723C2"/>
    <w:rsid w:val="00F93809"/>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D28E8"/>
    <w:pPr>
      <w:spacing w:after="120"/>
      <w:jc w:val="both"/>
    </w:pPr>
    <w:rPr>
      <w:rFonts w:eastAsia="PMingLiU"/>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896971"/>
    <w:rPr>
      <w:rFonts w:eastAsia="PMingLiU" w:cs="Times New Roman"/>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896971"/>
    <w:rPr>
      <w:rFonts w:eastAsia="PMingLiU" w:cs="Times New Roman"/>
      <w:sz w:val="18"/>
      <w:szCs w:val="18"/>
      <w:lang w:eastAsia="en-US"/>
    </w:rPr>
  </w:style>
  <w:style w:type="paragraph" w:styleId="a6">
    <w:name w:val="List Paragraph"/>
    <w:basedOn w:val="a"/>
    <w:uiPriority w:val="34"/>
    <w:qFormat/>
    <w:rsid w:val="008147FF"/>
    <w:pPr>
      <w:ind w:firstLineChars="200" w:firstLine="420"/>
    </w:pPr>
  </w:style>
  <w:style w:type="paragraph" w:styleId="a7">
    <w:name w:val="Balloon Text"/>
    <w:basedOn w:val="a"/>
    <w:link w:val="Char1"/>
    <w:uiPriority w:val="99"/>
    <w:rsid w:val="003044FA"/>
    <w:pPr>
      <w:spacing w:after="0"/>
    </w:pPr>
    <w:rPr>
      <w:sz w:val="18"/>
      <w:szCs w:val="18"/>
    </w:rPr>
  </w:style>
  <w:style w:type="character" w:customStyle="1" w:styleId="Char1">
    <w:name w:val="批注框文本 Char"/>
    <w:basedOn w:val="a0"/>
    <w:link w:val="a7"/>
    <w:uiPriority w:val="99"/>
    <w:locked/>
    <w:rsid w:val="003044FA"/>
    <w:rPr>
      <w:rFonts w:eastAsia="PMingLiU"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9254">
      <w:marLeft w:val="0"/>
      <w:marRight w:val="0"/>
      <w:marTop w:val="0"/>
      <w:marBottom w:val="0"/>
      <w:divBdr>
        <w:top w:val="none" w:sz="0" w:space="0" w:color="auto"/>
        <w:left w:val="none" w:sz="0" w:space="0" w:color="auto"/>
        <w:bottom w:val="none" w:sz="0" w:space="0" w:color="auto"/>
        <w:right w:val="none" w:sz="0" w:space="0" w:color="auto"/>
      </w:divBdr>
      <w:divsChild>
        <w:div w:id="35669253">
          <w:marLeft w:val="0"/>
          <w:marRight w:val="0"/>
          <w:marTop w:val="0"/>
          <w:marBottom w:val="0"/>
          <w:divBdr>
            <w:top w:val="none" w:sz="0" w:space="0" w:color="auto"/>
            <w:left w:val="none" w:sz="0" w:space="0" w:color="auto"/>
            <w:bottom w:val="none" w:sz="0" w:space="0" w:color="auto"/>
            <w:right w:val="none" w:sz="0" w:space="0" w:color="auto"/>
          </w:divBdr>
          <w:divsChild>
            <w:div w:id="3566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566845">
      <w:bodyDiv w:val="1"/>
      <w:marLeft w:val="0"/>
      <w:marRight w:val="0"/>
      <w:marTop w:val="0"/>
      <w:marBottom w:val="0"/>
      <w:divBdr>
        <w:top w:val="none" w:sz="0" w:space="0" w:color="auto"/>
        <w:left w:val="none" w:sz="0" w:space="0" w:color="auto"/>
        <w:bottom w:val="none" w:sz="0" w:space="0" w:color="auto"/>
        <w:right w:val="none" w:sz="0" w:space="0" w:color="auto"/>
      </w:divBdr>
      <w:divsChild>
        <w:div w:id="10978998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1C5B3-97B4-476B-8335-E0F6805C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447</Words>
  <Characters>2552</Characters>
  <Application>Microsoft Office Word</Application>
  <DocSecurity>0</DocSecurity>
  <Lines>21</Lines>
  <Paragraphs>5</Paragraphs>
  <ScaleCrop>false</ScaleCrop>
  <Company>Microsoft</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GFF</cp:lastModifiedBy>
  <cp:revision>3</cp:revision>
  <cp:lastPrinted>2018-03-04T02:58:00Z</cp:lastPrinted>
  <dcterms:created xsi:type="dcterms:W3CDTF">2018-03-08T08:31:00Z</dcterms:created>
  <dcterms:modified xsi:type="dcterms:W3CDTF">2018-04-16T03:36:00Z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